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Atividade</w:t>
      </w:r>
      <w:r>
        <w:rPr>
          <w:spacing w:val="-3"/>
        </w:rPr>
        <w:t> </w:t>
      </w:r>
      <w:r>
        <w:rPr/>
        <w:t>1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9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Vamos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colaborar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verde?</w:t>
            </w:r>
          </w:p>
        </w:tc>
      </w:tr>
      <w:tr>
        <w:trPr>
          <w:trHeight w:val="78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colaboração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Iniciativas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ecológicas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diferentes</w:t>
            </w:r>
          </w:p>
        </w:tc>
      </w:tr>
      <w:tr>
        <w:trPr>
          <w:trHeight w:val="342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Competências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podem ser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37" w:lineRule="auto" w:before="2" w:after="0"/>
              <w:ind w:left="835" w:right="583" w:hanging="360"/>
              <w:jc w:val="both"/>
              <w:rPr>
                <w:sz w:val="22"/>
              </w:rPr>
            </w:pPr>
            <w:r>
              <w:rPr>
                <w:sz w:val="22"/>
              </w:rPr>
              <w:t>Desenvolver uma comunicação eficaz que simule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diferentes partes interessadas que participam nas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iniciativas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verdes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5" w:after="0"/>
              <w:ind w:left="835" w:right="291" w:hanging="360"/>
              <w:jc w:val="left"/>
              <w:rPr>
                <w:sz w:val="22"/>
              </w:rPr>
            </w:pPr>
            <w:r>
              <w:rPr>
                <w:sz w:val="22"/>
              </w:rPr>
              <w:t>Estimular a capacidade de resolução de problemas 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conflitos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3" w:after="0"/>
              <w:ind w:left="835" w:right="867" w:hanging="360"/>
              <w:jc w:val="left"/>
              <w:rPr>
                <w:sz w:val="22"/>
              </w:rPr>
            </w:pPr>
            <w:r>
              <w:rPr>
                <w:sz w:val="22"/>
              </w:rPr>
              <w:t>Compreender o papel que as diferentes partes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interessadas têm no sucesso e insucesso 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iniciativas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verdes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7" w:lineRule="auto" w:before="6" w:after="0"/>
              <w:ind w:left="835" w:right="442" w:hanging="360"/>
              <w:jc w:val="left"/>
              <w:rPr>
                <w:sz w:val="22"/>
              </w:rPr>
            </w:pPr>
            <w:r>
              <w:rPr>
                <w:sz w:val="22"/>
              </w:rPr>
              <w:t>Sensibilizar para os desafios que podem surgir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aquando do desenvolvimento e implementação 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iniciativa verde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</w:tr>
      <w:tr>
        <w:trPr>
          <w:trHeight w:val="125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Educação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não 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57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Atividade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role-play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58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Debate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aberto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74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Quadro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branco/flipcharts/Notebook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canetas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Computador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portátil/Smartphone</w:t>
            </w:r>
          </w:p>
        </w:tc>
      </w:tr>
      <w:tr>
        <w:trPr>
          <w:trHeight w:val="497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Descrição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40" w:lineRule="auto" w:before="0" w:after="0"/>
              <w:ind w:left="835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O facilitador começa por dividir os participantes 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quatro grupos. Cada grupo representará uma parte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interessada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cenário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iniciativas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ecológicas,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como por exemplo: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ONG ambiental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40" w:lineRule="auto" w:before="1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Representantes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município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Adultos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mais velhos da comunidade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40" w:lineRule="auto" w:before="0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Empresas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locais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40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tópico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"tornar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espaços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urbanos mais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resistentes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clima".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têm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minutos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pesquisar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desenvolver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argumentos que se enquadram no grupo de partes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interessadas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inseridos.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facilitador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lembrar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argumentos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não</w:t>
            </w:r>
          </w:p>
          <w:p>
            <w:pPr>
              <w:pStyle w:val="TableParagraph"/>
              <w:spacing w:line="292" w:lineRule="exact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precisam de refletir as suas opiniões pessoais, mas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representar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parte</w:t>
            </w:r>
          </w:p>
        </w:tc>
      </w:tr>
    </w:tbl>
    <w:p>
      <w:pPr>
        <w:spacing w:after="0" w:line="292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3"/>
        </w:sect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8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interessada. Para facilitar, cada grupo deve apresentar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seguinte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ONGs: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irão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desenvolver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proposta sobre como tornar a sua cidade mais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resiliente ao clima. Devem explicar porque 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a sua iniciativa é importante. O objetivo 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apresentar a iniciativa como essencial para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cidade, que pode trazer benefícios para todas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 partes interessadas.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Representantes dos municípios locais: devem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questionar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importância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iniciativa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levantar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questões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orçamento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prioridades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município.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visão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crítica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assunto.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40" w:lineRule="auto" w:before="1" w:after="0"/>
              <w:ind w:left="1555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Adultos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velhos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comunidade: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representa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grupo-alvo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isso,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considerar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benefícios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desvantagens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iniciativa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apresentada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ponto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adultos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velhos.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6" w:val="left" w:leader="none"/>
              </w:tabs>
              <w:spacing w:line="240" w:lineRule="auto" w:before="0" w:after="0"/>
              <w:ind w:left="155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Empresas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locais: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precisa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considerar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impactos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iniciativa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empresas.</w:t>
            </w:r>
          </w:p>
          <w:p>
            <w:pPr>
              <w:pStyle w:val="TableParagraph"/>
              <w:spacing w:before="1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40" w:lineRule="auto" w:before="1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O facilitador lembra aos participantes que todos 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argumentos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válidos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discussão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desempenhar um papel. Podem ser utilizados outros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tópicos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atividade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investigação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ajustado 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dinâmica 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grupo.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O debate começa com o grupo da ONG a partilhar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sua iniciativa. Cada grupo deve partilhar pelo menos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 vez o seu ponto de vista. Para participar, 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representante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levantar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mostrar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moderador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moderará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 debate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dará a palavra aos grupos.</w:t>
            </w:r>
          </w:p>
          <w:p>
            <w:pPr>
              <w:pStyle w:val="TableParagraph"/>
              <w:spacing w:before="1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40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Durante o debate, o facilitador deve também tomar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argumentos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favor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iniciativa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ecológica e compilá-los numa lista de prós e contras.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Também devem ser tomadas notas sobre o grupo 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apresentou o argumento. O debate deve durar, 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máximo,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uma hora.</w:t>
            </w:r>
          </w:p>
        </w:tc>
      </w:tr>
    </w:tbl>
    <w:p>
      <w:pPr>
        <w:spacing w:after="0" w:line="240" w:lineRule="auto"/>
        <w:jc w:val="both"/>
        <w:rPr>
          <w:sz w:val="22"/>
        </w:rPr>
        <w:sectPr>
          <w:pgSz w:w="11910" w:h="16840"/>
          <w:pgMar w:header="511" w:footer="576" w:top="1660" w:bottom="1020" w:left="1460" w:right="1680"/>
        </w:sect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04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69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Avaliação/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Reflexão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99"/>
              <w:jc w:val="both"/>
              <w:rPr>
                <w:sz w:val="22"/>
              </w:rPr>
            </w:pPr>
            <w:r>
              <w:rPr>
                <w:sz w:val="22"/>
              </w:rPr>
              <w:t>Após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argumentos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divulgada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ajudará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recolher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principais conclusões sobre os benefícios e os desafios 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implementação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iniciativa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ecológica,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juntamente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partes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interessadas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necessidade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90" w:lineRule="exact"/>
              <w:ind w:left="114" w:right="102"/>
              <w:jc w:val="both"/>
              <w:rPr>
                <w:sz w:val="22"/>
              </w:rPr>
            </w:pPr>
            <w:r>
              <w:rPr>
                <w:sz w:val="22"/>
              </w:rPr>
              <w:t>desenvolver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colaborativo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garantir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êxito da iniciativa.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282.8pt;height:15.25pt;mso-position-horizontal-relative:page;mso-position-vertical-relative:page;z-index:-1580339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Competências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de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Colaboração</w:t>
                </w:r>
                <w:r>
                  <w:rPr>
                    <w:color w:val="095B60"/>
                    <w:spacing w:val="-2"/>
                  </w:rPr>
                  <w:t> </w:t>
                </w:r>
                <w:r>
                  <w:rPr>
                    <w:color w:val="095B60"/>
                  </w:rPr>
                  <w:t>para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Iniciativas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Ecológicas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Locais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28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1054655</wp:posOffset>
          </wp:positionH>
          <wp:positionV relativeFrom="page">
            <wp:posOffset>528117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55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9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2024-03-27T08:15:21Z</dcterms:created>
  <dcterms:modified xsi:type="dcterms:W3CDTF">2024-03-27T08:15:21Z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