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Attività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32" w:after="1"/>
        <w:rPr>
          <w:rFonts w:ascii="Arial Black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4"/>
                <w:sz w:val="22"/>
              </w:rPr>
              <w:t>Nome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/>
              <w:rPr>
                <w:rFonts w:ascii="Arial Black"/>
                <w:sz w:val="22"/>
              </w:rPr>
            </w:pPr>
            <w:r>
              <w:rPr>
                <w:rFonts w:ascii="Arial Black"/>
                <w:spacing w:val="-2"/>
                <w:w w:val="85"/>
                <w:sz w:val="22"/>
              </w:rPr>
              <w:t>EcoTalk</w:t>
            </w:r>
            <w:r>
              <w:rPr>
                <w:rFonts w:ascii="Arial Black"/>
                <w:spacing w:val="-3"/>
                <w:w w:val="95"/>
                <w:sz w:val="22"/>
              </w:rPr>
              <w:t> </w:t>
            </w:r>
            <w:r>
              <w:rPr>
                <w:rFonts w:ascii="Arial Black"/>
                <w:spacing w:val="-2"/>
                <w:w w:val="95"/>
                <w:sz w:val="22"/>
              </w:rPr>
              <w:t>Showdown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Argomento </w:t>
            </w:r>
            <w:r>
              <w:rPr>
                <w:rFonts w:ascii="Arial Black"/>
                <w:color w:val="FFFFFF"/>
                <w:spacing w:val="-2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line="340" w:lineRule="auto"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Riflessioni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efficace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pratiche </w:t>
            </w:r>
            <w:r>
              <w:rPr>
                <w:spacing w:val="-2"/>
                <w:w w:val="105"/>
                <w:sz w:val="22"/>
              </w:rPr>
              <w:t>verdi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z w:val="22"/>
              </w:rPr>
              <w:t>Risultati di </w:t>
            </w:r>
            <w:r>
              <w:rPr>
                <w:rFonts w:ascii="Arial Black"/>
                <w:color w:val="FFFFFF"/>
                <w:spacing w:val="-4"/>
                <w:sz w:val="22"/>
              </w:rPr>
              <w:t>apprendimento </w:t>
            </w:r>
            <w:r>
              <w:rPr>
                <w:rFonts w:ascii="Arial Black"/>
                <w:color w:val="FFFFFF"/>
                <w:sz w:val="22"/>
              </w:rPr>
              <w:t>e</w:t>
            </w:r>
            <w:r>
              <w:rPr>
                <w:rFonts w:asci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competenze che</w:t>
            </w:r>
            <w:r>
              <w:rPr>
                <w:rFonts w:ascii="Arial Black"/>
                <w:color w:val="FFFFFF"/>
                <w:spacing w:val="-5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possono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essere</w:t>
            </w:r>
            <w:r>
              <w:rPr>
                <w:rFonts w:ascii="Arial Black"/>
                <w:color w:val="FFFFFF"/>
                <w:spacing w:val="-12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28" w:after="0"/>
              <w:ind w:left="835" w:right="105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Riflettere sullo sviluppo personale nella comprensione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201" w:after="0"/>
              <w:ind w:left="835" w:right="47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Applicare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principi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chiave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 verde efficace attraverso sfide pratiche.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sz w:val="22"/>
              </w:rPr>
              <w:t>45-60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minuti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di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Gioco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comunicazione/sfida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6" w:lineRule="auto"/>
              <w:ind w:left="115" w:right="921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8"/>
                <w:sz w:val="22"/>
              </w:rPr>
              <w:t>Materiali </w:t>
            </w:r>
            <w:r>
              <w:rPr>
                <w:rFonts w:ascii="Arial Black"/>
                <w:color w:val="FFFFFF"/>
                <w:spacing w:val="-2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spacing w:before="31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Campana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(puoi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usare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allarme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cellulare).</w:t>
            </w:r>
          </w:p>
          <w:p>
            <w:pPr>
              <w:pStyle w:val="TableParagraph"/>
              <w:spacing w:before="196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Lavagna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fogli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mobili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lavagna.</w:t>
            </w:r>
          </w:p>
        </w:tc>
      </w:tr>
      <w:tr>
        <w:trPr>
          <w:trHeight w:val="575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Impostazione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dell'apprendime </w:t>
            </w:r>
            <w:r>
              <w:rPr>
                <w:rFonts w:ascii="Arial Black" w:hAnsi="Arial Black"/>
                <w:color w:val="FFFFFF"/>
                <w:sz w:val="22"/>
              </w:rPr>
              <w:t>nto 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descrizione 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</w:tabs>
              <w:spacing w:line="240" w:lineRule="auto" w:before="31" w:after="0"/>
              <w:ind w:left="833" w:right="0" w:hanging="358"/>
              <w:jc w:val="both"/>
              <w:rPr>
                <w:sz w:val="22"/>
              </w:rPr>
            </w:pPr>
            <w:r>
              <w:rPr>
                <w:sz w:val="22"/>
              </w:rPr>
              <w:t>Dividere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squadre.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5" w:val="left" w:leader="none"/>
              </w:tabs>
              <w:spacing w:line="312" w:lineRule="auto" w:before="196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Spiega</w:t>
            </w:r>
            <w:r>
              <w:rPr>
                <w:w w:val="105"/>
                <w:sz w:val="22"/>
              </w:rPr>
              <w:t> che</w:t>
            </w:r>
            <w:r>
              <w:rPr>
                <w:w w:val="105"/>
                <w:sz w:val="22"/>
              </w:rPr>
              <w:t> ogni</w:t>
            </w:r>
            <w:r>
              <w:rPr>
                <w:w w:val="105"/>
                <w:sz w:val="22"/>
              </w:rPr>
              <w:t> squadra</w:t>
            </w:r>
            <w:r>
              <w:rPr>
                <w:w w:val="105"/>
                <w:sz w:val="22"/>
              </w:rPr>
              <w:t> parteciperà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turno</w:t>
            </w:r>
            <w:r>
              <w:rPr>
                <w:w w:val="105"/>
                <w:sz w:val="22"/>
              </w:rPr>
              <w:t> per partecipare</w:t>
            </w:r>
            <w:r>
              <w:rPr>
                <w:w w:val="105"/>
                <w:sz w:val="22"/>
              </w:rPr>
              <w:t> al</w:t>
            </w:r>
            <w:r>
              <w:rPr>
                <w:w w:val="105"/>
                <w:sz w:val="22"/>
              </w:rPr>
              <w:t> "EcoTalk</w:t>
            </w:r>
            <w:r>
              <w:rPr>
                <w:w w:val="105"/>
                <w:sz w:val="22"/>
              </w:rPr>
              <w:t> Showdown"</w:t>
            </w:r>
            <w:r>
              <w:rPr>
                <w:w w:val="105"/>
                <w:sz w:val="22"/>
              </w:rPr>
              <w:t> Ci</w:t>
            </w:r>
            <w:r>
              <w:rPr>
                <w:w w:val="105"/>
                <w:sz w:val="22"/>
              </w:rPr>
              <w:t> saranno</w:t>
            </w:r>
            <w:r>
              <w:rPr>
                <w:w w:val="105"/>
                <w:sz w:val="22"/>
              </w:rPr>
              <w:t> 3 </w:t>
            </w:r>
            <w:r>
              <w:rPr>
                <w:spacing w:val="-2"/>
                <w:w w:val="105"/>
                <w:sz w:val="22"/>
              </w:rPr>
              <w:t>round.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</w:tabs>
              <w:spacing w:line="240" w:lineRule="auto" w:before="122" w:after="0"/>
              <w:ind w:left="833" w:right="0" w:hanging="358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Primo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turno: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questo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round,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partecipanti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hanno</w:t>
            </w:r>
          </w:p>
          <w:p>
            <w:pPr>
              <w:pStyle w:val="TableParagraph"/>
              <w:spacing w:line="312" w:lineRule="auto" w:before="76"/>
              <w:ind w:right="10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5</w:t>
            </w:r>
            <w:r>
              <w:rPr>
                <w:w w:val="110"/>
                <w:sz w:val="22"/>
              </w:rPr>
              <w:t> minuti</w:t>
            </w:r>
            <w:r>
              <w:rPr>
                <w:w w:val="110"/>
                <w:sz w:val="22"/>
              </w:rPr>
              <w:t> per</w:t>
            </w:r>
            <w:r>
              <w:rPr>
                <w:w w:val="110"/>
                <w:sz w:val="22"/>
              </w:rPr>
              <w:t> comunicare</w:t>
            </w:r>
            <w:r>
              <w:rPr>
                <w:w w:val="110"/>
                <w:sz w:val="22"/>
              </w:rPr>
              <w:t> il</w:t>
            </w:r>
            <w:r>
              <w:rPr>
                <w:w w:val="110"/>
                <w:sz w:val="22"/>
              </w:rPr>
              <w:t> maggior</w:t>
            </w:r>
            <w:r>
              <w:rPr>
                <w:w w:val="110"/>
                <w:sz w:val="22"/>
              </w:rPr>
              <w:t> numero possibile</w:t>
            </w:r>
            <w:r>
              <w:rPr>
                <w:w w:val="110"/>
                <w:sz w:val="22"/>
              </w:rPr>
              <w:t> di</w:t>
            </w:r>
            <w:r>
              <w:rPr>
                <w:w w:val="110"/>
                <w:sz w:val="22"/>
              </w:rPr>
              <w:t> questioni</w:t>
            </w:r>
            <w:r>
              <w:rPr>
                <w:w w:val="110"/>
                <w:sz w:val="22"/>
              </w:rPr>
              <w:t> verdi</w:t>
            </w:r>
            <w:r>
              <w:rPr>
                <w:w w:val="110"/>
                <w:sz w:val="22"/>
              </w:rPr>
              <w:t> ai</w:t>
            </w:r>
            <w:r>
              <w:rPr>
                <w:w w:val="110"/>
                <w:sz w:val="22"/>
              </w:rPr>
              <w:t> membri</w:t>
            </w:r>
            <w:r>
              <w:rPr>
                <w:w w:val="110"/>
                <w:sz w:val="22"/>
              </w:rPr>
              <w:t> del</w:t>
            </w:r>
            <w:r>
              <w:rPr>
                <w:w w:val="110"/>
                <w:sz w:val="22"/>
              </w:rPr>
              <w:t> team. </w:t>
            </w:r>
            <w:r>
              <w:rPr>
                <w:sz w:val="22"/>
              </w:rPr>
              <w:t>Dovrebbero usare concetti semplici. La fine di ogni </w:t>
            </w:r>
            <w:r>
              <w:rPr>
                <w:w w:val="110"/>
                <w:sz w:val="22"/>
              </w:rPr>
              <w:t>round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sarà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segnalata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campana.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5" w:val="left" w:leader="none"/>
              </w:tabs>
              <w:spacing w:line="312" w:lineRule="auto" w:before="124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Seconda</w:t>
            </w:r>
            <w:r>
              <w:rPr>
                <w:w w:val="110"/>
                <w:sz w:val="22"/>
              </w:rPr>
              <w:t> fase:</w:t>
            </w:r>
            <w:r>
              <w:rPr>
                <w:w w:val="110"/>
                <w:sz w:val="22"/>
              </w:rPr>
              <w:t> In</w:t>
            </w:r>
            <w:r>
              <w:rPr>
                <w:w w:val="110"/>
                <w:sz w:val="22"/>
              </w:rPr>
              <w:t> questo</w:t>
            </w:r>
            <w:r>
              <w:rPr>
                <w:w w:val="110"/>
                <w:sz w:val="22"/>
              </w:rPr>
              <w:t> round,</w:t>
            </w:r>
            <w:r>
              <w:rPr>
                <w:w w:val="110"/>
                <w:sz w:val="22"/>
              </w:rPr>
              <w:t> i</w:t>
            </w:r>
            <w:r>
              <w:rPr>
                <w:w w:val="110"/>
                <w:sz w:val="22"/>
              </w:rPr>
              <w:t> partecipanti </w:t>
            </w:r>
            <w:r>
              <w:rPr>
                <w:sz w:val="22"/>
              </w:rPr>
              <w:t>eseguono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pratica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verde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senza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usare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 i membri del loro team devono indovinare di cosa si </w:t>
            </w:r>
            <w:r>
              <w:rPr>
                <w:w w:val="110"/>
                <w:sz w:val="22"/>
              </w:rPr>
              <w:t>tratta. Partecipanti supplenti per ogni round.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5" w:val="left" w:leader="none"/>
              </w:tabs>
              <w:spacing w:line="312" w:lineRule="auto" w:before="123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Terzo</w:t>
            </w:r>
            <w:r>
              <w:rPr>
                <w:w w:val="110"/>
                <w:sz w:val="22"/>
              </w:rPr>
              <w:t> turno:</w:t>
            </w:r>
            <w:r>
              <w:rPr>
                <w:w w:val="110"/>
                <w:sz w:val="22"/>
              </w:rPr>
              <w:t> In</w:t>
            </w:r>
            <w:r>
              <w:rPr>
                <w:w w:val="110"/>
                <w:sz w:val="22"/>
              </w:rPr>
              <w:t> questo</w:t>
            </w:r>
            <w:r>
              <w:rPr>
                <w:w w:val="110"/>
                <w:sz w:val="22"/>
              </w:rPr>
              <w:t> round,</w:t>
            </w:r>
            <w:r>
              <w:rPr>
                <w:w w:val="110"/>
                <w:sz w:val="22"/>
              </w:rPr>
              <w:t> i</w:t>
            </w:r>
            <w:r>
              <w:rPr>
                <w:w w:val="110"/>
                <w:sz w:val="22"/>
              </w:rPr>
              <w:t> partecipanti disegnano</w:t>
            </w:r>
            <w:r>
              <w:rPr>
                <w:spacing w:val="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concetto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</w:t>
            </w:r>
            <w:r>
              <w:rPr>
                <w:spacing w:val="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pratica</w:t>
            </w:r>
            <w:r>
              <w:rPr>
                <w:spacing w:val="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verde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sulla</w:t>
            </w:r>
          </w:p>
          <w:p>
            <w:pPr>
              <w:pStyle w:val="TableParagraph"/>
              <w:spacing w:before="2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lavagna</w:t>
            </w:r>
            <w:r>
              <w:rPr>
                <w:spacing w:val="3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3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fogli</w:t>
            </w:r>
            <w:r>
              <w:rPr>
                <w:spacing w:val="3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mobili</w:t>
            </w:r>
            <w:r>
              <w:rPr>
                <w:spacing w:val="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</w:t>
            </w:r>
            <w:r>
              <w:rPr>
                <w:spacing w:val="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membri</w:t>
            </w:r>
            <w:r>
              <w:rPr>
                <w:spacing w:val="3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del</w:t>
            </w:r>
            <w:r>
              <w:rPr>
                <w:spacing w:val="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loro</w:t>
            </w:r>
            <w:r>
              <w:rPr>
                <w:spacing w:val="35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team</w:t>
            </w:r>
          </w:p>
        </w:tc>
      </w:tr>
    </w:tbl>
    <w:p>
      <w:pPr>
        <w:pStyle w:val="BodyText"/>
        <w:rPr>
          <w:rFonts w:ascii="Arial Black"/>
        </w:rPr>
      </w:pPr>
    </w:p>
    <w:p>
      <w:pPr>
        <w:pStyle w:val="BodyText"/>
        <w:spacing w:before="212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328949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2000" w:bottom="500" w:left="1460" w:right="1340"/>
          <w:pgNumType w:start="11"/>
        </w:sectPr>
      </w:pPr>
    </w:p>
    <w:p>
      <w:pPr>
        <w:pStyle w:val="BodyText"/>
        <w:spacing w:before="12"/>
        <w:rPr>
          <w:rFonts w:ascii="Arial Black"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9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314" w:lineRule="auto" w:before="28"/>
              <w:ind w:right="57"/>
              <w:rPr>
                <w:sz w:val="22"/>
              </w:rPr>
            </w:pPr>
            <w:r>
              <w:rPr>
                <w:w w:val="105"/>
                <w:sz w:val="22"/>
              </w:rPr>
              <w:t>devono indovinare di cosa si tratta. Segnala la fine di ogni disegno con il cicalino.</w:t>
            </w:r>
          </w:p>
          <w:p>
            <w:pPr>
              <w:pStyle w:val="TableParagraph"/>
              <w:spacing w:line="312" w:lineRule="auto" w:before="118"/>
              <w:ind w:hanging="360"/>
              <w:rPr>
                <w:sz w:val="22"/>
              </w:rPr>
            </w:pPr>
            <w:r>
              <w:rPr>
                <w:w w:val="110"/>
                <w:sz w:val="22"/>
              </w:rPr>
              <w:t>6.</w:t>
            </w:r>
            <w:r>
              <w:rPr>
                <w:spacing w:val="4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squadra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ha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indovinato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il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maggior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numero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 prove vince.</w:t>
            </w:r>
          </w:p>
        </w:tc>
      </w:tr>
      <w:tr>
        <w:trPr>
          <w:trHeight w:val="41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8"/>
                <w:sz w:val="22"/>
              </w:rPr>
              <w:t>Valutazione/rifl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essione 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312" w:lineRule="auto" w:before="31"/>
              <w:ind w:left="114" w:right="10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Questa</w:t>
            </w:r>
            <w:r>
              <w:rPr>
                <w:w w:val="110"/>
                <w:sz w:val="22"/>
              </w:rPr>
              <w:t> attività</w:t>
            </w:r>
            <w:r>
              <w:rPr>
                <w:w w:val="110"/>
                <w:sz w:val="22"/>
              </w:rPr>
              <w:t> introduce</w:t>
            </w:r>
            <w:r>
              <w:rPr>
                <w:w w:val="110"/>
                <w:sz w:val="22"/>
              </w:rPr>
              <w:t> un</w:t>
            </w:r>
            <w:r>
              <w:rPr>
                <w:w w:val="110"/>
                <w:sz w:val="22"/>
              </w:rPr>
              <w:t> elemento</w:t>
            </w:r>
            <w:r>
              <w:rPr>
                <w:w w:val="110"/>
                <w:sz w:val="22"/>
              </w:rPr>
              <w:t> giocoso</w:t>
            </w:r>
            <w:r>
              <w:rPr>
                <w:w w:val="110"/>
                <w:sz w:val="22"/>
              </w:rPr>
              <w:t> e competitivo</w:t>
            </w:r>
            <w:r>
              <w:rPr>
                <w:w w:val="110"/>
                <w:sz w:val="22"/>
              </w:rPr>
              <w:t> nel</w:t>
            </w:r>
            <w:r>
              <w:rPr>
                <w:w w:val="110"/>
                <w:sz w:val="22"/>
              </w:rPr>
              <w:t> processo</w:t>
            </w:r>
            <w:r>
              <w:rPr>
                <w:w w:val="110"/>
                <w:sz w:val="22"/>
              </w:rPr>
              <w:t> di</w:t>
            </w:r>
            <w:r>
              <w:rPr>
                <w:w w:val="110"/>
                <w:sz w:val="22"/>
              </w:rPr>
              <w:t> apprendimento,</w:t>
            </w:r>
            <w:r>
              <w:rPr>
                <w:w w:val="110"/>
                <w:sz w:val="22"/>
              </w:rPr>
              <w:t> rendendolo più</w:t>
            </w:r>
            <w:r>
              <w:rPr>
                <w:w w:val="110"/>
                <w:sz w:val="22"/>
              </w:rPr>
              <w:t> interessante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memorabile</w:t>
            </w:r>
            <w:r>
              <w:rPr>
                <w:w w:val="110"/>
                <w:sz w:val="22"/>
              </w:rPr>
              <w:t> per</w:t>
            </w:r>
            <w:r>
              <w:rPr>
                <w:w w:val="110"/>
                <w:sz w:val="22"/>
              </w:rPr>
              <w:t> i</w:t>
            </w:r>
            <w:r>
              <w:rPr>
                <w:w w:val="110"/>
                <w:sz w:val="22"/>
              </w:rPr>
              <w:t> partecipanti, rafforzando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al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contempo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principi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comunicazione verde efficace.</w:t>
            </w:r>
          </w:p>
          <w:p>
            <w:pPr>
              <w:pStyle w:val="TableParagraph"/>
              <w:spacing w:line="312" w:lineRule="auto" w:before="122"/>
              <w:ind w:left="114" w:right="10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Condurre</w:t>
            </w:r>
            <w:r>
              <w:rPr>
                <w:w w:val="105"/>
                <w:sz w:val="22"/>
              </w:rPr>
              <w:t> una</w:t>
            </w:r>
            <w:r>
              <w:rPr>
                <w:w w:val="105"/>
                <w:sz w:val="22"/>
              </w:rPr>
              <w:t> riflessione</w:t>
            </w:r>
            <w:r>
              <w:rPr>
                <w:w w:val="105"/>
                <w:sz w:val="22"/>
              </w:rPr>
              <w:t> finale</w:t>
            </w:r>
            <w:r>
              <w:rPr>
                <w:w w:val="105"/>
                <w:sz w:val="22"/>
              </w:rPr>
              <w:t> su</w:t>
            </w:r>
            <w:r>
              <w:rPr>
                <w:w w:val="105"/>
                <w:sz w:val="22"/>
              </w:rPr>
              <w:t> come</w:t>
            </w:r>
            <w:r>
              <w:rPr>
                <w:w w:val="105"/>
                <w:sz w:val="22"/>
              </w:rPr>
              <w:t> i</w:t>
            </w:r>
            <w:r>
              <w:rPr>
                <w:w w:val="105"/>
                <w:sz w:val="22"/>
              </w:rPr>
              <w:t> partecipanti hanno applicato e migliorato la loro comprensione di una comunicazione</w:t>
            </w:r>
            <w:r>
              <w:rPr>
                <w:w w:val="105"/>
                <w:sz w:val="22"/>
              </w:rPr>
              <w:t> efficace</w:t>
            </w:r>
            <w:r>
              <w:rPr>
                <w:w w:val="105"/>
                <w:sz w:val="22"/>
              </w:rPr>
              <w:t> per</w:t>
            </w:r>
            <w:r>
              <w:rPr>
                <w:w w:val="105"/>
                <w:sz w:val="22"/>
              </w:rPr>
              <w:t> le</w:t>
            </w:r>
            <w:r>
              <w:rPr>
                <w:w w:val="105"/>
                <w:sz w:val="22"/>
              </w:rPr>
              <w:t> pratiche</w:t>
            </w:r>
            <w:r>
              <w:rPr>
                <w:w w:val="105"/>
                <w:sz w:val="22"/>
              </w:rPr>
              <w:t> verdi</w:t>
            </w:r>
            <w:r>
              <w:rPr>
                <w:w w:val="105"/>
                <w:sz w:val="22"/>
              </w:rPr>
              <w:t> durante l'EcoTalk</w:t>
            </w:r>
            <w:r>
              <w:rPr>
                <w:w w:val="105"/>
                <w:sz w:val="22"/>
              </w:rPr>
              <w:t> Showdown.</w:t>
            </w:r>
            <w:r>
              <w:rPr>
                <w:w w:val="105"/>
                <w:sz w:val="22"/>
              </w:rPr>
              <w:t> Incoraggiare</w:t>
            </w:r>
            <w:r>
              <w:rPr>
                <w:w w:val="105"/>
                <w:sz w:val="22"/>
              </w:rPr>
              <w:t> i</w:t>
            </w:r>
            <w:r>
              <w:rPr>
                <w:w w:val="105"/>
                <w:sz w:val="22"/>
              </w:rPr>
              <w:t> partecipanti</w:t>
            </w:r>
            <w:r>
              <w:rPr>
                <w:w w:val="105"/>
                <w:sz w:val="22"/>
              </w:rPr>
              <w:t> a condividere le loro intuizioni dalle sfide e parlare di come potrebbero applicare queste strategie in situazioni di vita </w:t>
            </w:r>
            <w:r>
              <w:rPr>
                <w:spacing w:val="-2"/>
                <w:w w:val="105"/>
                <w:sz w:val="22"/>
              </w:rPr>
              <w:t>reale.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53" w:top="200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21205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212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Comunicazione</w:t>
                          </w:r>
                          <w:r>
                            <w:rPr>
                              <w:color w:val="095B60"/>
                              <w:spacing w:val="15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Green</w:t>
                          </w:r>
                          <w:r>
                            <w:rPr>
                              <w:color w:val="095B60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Advocacy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7.850281pt;width:159.15pt;height:15.6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Comunicazione</w:t>
                    </w:r>
                    <w:r>
                      <w:rPr>
                        <w:color w:val="095B60"/>
                        <w:spacing w:val="15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14"/>
                      </w:rPr>
                      <w:t> </w:t>
                    </w:r>
                    <w:r>
                      <w:rPr>
                        <w:color w:val="095B60"/>
                      </w:rPr>
                      <w:t>Green</w:t>
                    </w:r>
                    <w:r>
                      <w:rPr>
                        <w:color w:val="095B60"/>
                        <w:spacing w:val="14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Advocacy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11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7987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11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21205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212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Comunicazione</w:t>
                          </w:r>
                          <w:r>
                            <w:rPr>
                              <w:color w:val="095B60"/>
                              <w:spacing w:val="15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Green</w:t>
                          </w:r>
                          <w:r>
                            <w:rPr>
                              <w:color w:val="095B60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Advocacy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7.850281pt;width:159.15pt;height:15.6pt;mso-position-horizontal-relative:page;mso-position-vertical-relative:page;z-index:-157967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Comunicazione</w:t>
                    </w:r>
                    <w:r>
                      <w:rPr>
                        <w:color w:val="095B60"/>
                        <w:spacing w:val="15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14"/>
                      </w:rPr>
                      <w:t> </w:t>
                    </w:r>
                    <w:r>
                      <w:rPr>
                        <w:color w:val="095B60"/>
                      </w:rPr>
                      <w:t>Green</w:t>
                    </w:r>
                    <w:r>
                      <w:rPr>
                        <w:color w:val="095B60"/>
                        <w:spacing w:val="14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Advocacy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12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7962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12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990600</wp:posOffset>
          </wp:positionH>
          <wp:positionV relativeFrom="page">
            <wp:posOffset>475614</wp:posOffset>
          </wp:positionV>
          <wp:extent cx="2406650" cy="50482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06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8720">
          <wp:simplePos x="0" y="0"/>
          <wp:positionH relativeFrom="page">
            <wp:posOffset>990600</wp:posOffset>
          </wp:positionH>
          <wp:positionV relativeFrom="page">
            <wp:posOffset>475614</wp:posOffset>
          </wp:positionV>
          <wp:extent cx="2406650" cy="50482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06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left="100"/>
    </w:pPr>
    <w:rPr>
      <w:rFonts w:ascii="Arial Black" w:hAnsi="Arial Black" w:eastAsia="Arial Black" w:cs="Arial Black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2024-03-13T12:03:10Z</dcterms:created>
  <dcterms:modified xsi:type="dcterms:W3CDTF">2024-03-13T12:03:10Z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</Properties>
</file>