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5"/>
        <w:gridCol w:w="6243"/>
      </w:tblGrid>
      <w:tr>
        <w:trPr>
          <w:trHeight w:val="918" w:hRule="atLeast"/>
        </w:trPr>
        <w:tc>
          <w:tcPr>
            <w:tcW w:w="2655" w:type="dxa"/>
            <w:shd w:val="clear" w:color="auto" w:fill="62DB82"/>
          </w:tcPr>
          <w:p>
            <w:pPr>
              <w:pStyle w:val="TableParagraph"/>
              <w:spacing w:line="324" w:lineRule="exact"/>
              <w:ind w:left="115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w w:val="105"/>
                <w:sz w:val="22"/>
              </w:rPr>
              <w:t>Ονομασία</w:t>
            </w:r>
            <w:r>
              <w:rPr>
                <w:rFonts w:ascii="Yu Gothic UI" w:hAnsi="Yu Gothic UI"/>
                <w:b/>
                <w:color w:val="FFFFFF"/>
                <w:spacing w:val="11"/>
                <w:w w:val="105"/>
                <w:sz w:val="22"/>
              </w:rPr>
              <w:t> </w:t>
            </w:r>
            <w:r>
              <w:rPr>
                <w:rFonts w:ascii="Yu Gothic UI" w:hAnsi="Yu Gothic UI"/>
                <w:b/>
                <w:color w:val="FFFFFF"/>
                <w:w w:val="105"/>
                <w:sz w:val="22"/>
              </w:rPr>
              <w:t>της</w:t>
            </w:r>
          </w:p>
          <w:p>
            <w:pPr>
              <w:pStyle w:val="TableParagraph"/>
              <w:spacing w:line="382" w:lineRule="exact"/>
              <w:ind w:left="115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w w:val="105"/>
                <w:sz w:val="22"/>
              </w:rPr>
              <w:t>δραστηριότητας</w:t>
            </w:r>
          </w:p>
        </w:tc>
        <w:tc>
          <w:tcPr>
            <w:tcW w:w="6243" w:type="dxa"/>
          </w:tcPr>
          <w:p>
            <w:pPr>
              <w:pStyle w:val="TableParagraph"/>
              <w:spacing w:line="324" w:lineRule="exact"/>
              <w:ind w:left="112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w w:val="110"/>
                <w:sz w:val="22"/>
              </w:rPr>
              <w:t>Καταπολέμηση</w:t>
            </w:r>
            <w:r>
              <w:rPr>
                <w:rFonts w:ascii="Yu Gothic UI" w:hAnsi="Yu Gothic UI"/>
                <w:b/>
                <w:spacing w:val="-16"/>
                <w:w w:val="110"/>
                <w:sz w:val="22"/>
              </w:rPr>
              <w:t> </w:t>
            </w:r>
            <w:r>
              <w:rPr>
                <w:rFonts w:ascii="Yu Gothic UI" w:hAnsi="Yu Gothic UI"/>
                <w:b/>
                <w:w w:val="110"/>
                <w:sz w:val="22"/>
              </w:rPr>
              <w:t>των</w:t>
            </w:r>
            <w:r>
              <w:rPr>
                <w:rFonts w:ascii="Yu Gothic UI" w:hAnsi="Yu Gothic UI"/>
                <w:b/>
                <w:spacing w:val="-13"/>
                <w:w w:val="110"/>
                <w:sz w:val="22"/>
              </w:rPr>
              <w:t> </w:t>
            </w:r>
            <w:r>
              <w:rPr>
                <w:rFonts w:ascii="Yu Gothic UI" w:hAnsi="Yu Gothic UI"/>
                <w:b/>
                <w:w w:val="110"/>
                <w:sz w:val="22"/>
              </w:rPr>
              <w:t>στερεοτύπων</w:t>
            </w:r>
            <w:r>
              <w:rPr>
                <w:rFonts w:ascii="Yu Gothic UI" w:hAnsi="Yu Gothic UI"/>
                <w:b/>
                <w:spacing w:val="-13"/>
                <w:w w:val="110"/>
                <w:sz w:val="22"/>
              </w:rPr>
              <w:t> </w:t>
            </w:r>
            <w:r>
              <w:rPr>
                <w:rFonts w:ascii="Yu Gothic UI" w:hAnsi="Yu Gothic UI"/>
                <w:b/>
                <w:w w:val="110"/>
                <w:sz w:val="22"/>
              </w:rPr>
              <w:t>στον</w:t>
            </w:r>
            <w:r>
              <w:rPr>
                <w:rFonts w:ascii="Yu Gothic UI" w:hAnsi="Yu Gothic UI"/>
                <w:b/>
                <w:spacing w:val="-15"/>
                <w:w w:val="110"/>
                <w:sz w:val="22"/>
              </w:rPr>
              <w:t> </w:t>
            </w:r>
            <w:r>
              <w:rPr>
                <w:rFonts w:ascii="Yu Gothic UI" w:hAnsi="Yu Gothic UI"/>
                <w:b/>
                <w:w w:val="110"/>
                <w:sz w:val="22"/>
              </w:rPr>
              <w:t>ηλικιακό</w:t>
            </w:r>
          </w:p>
          <w:p>
            <w:pPr>
              <w:pStyle w:val="TableParagraph"/>
              <w:spacing w:line="382" w:lineRule="exact"/>
              <w:ind w:left="112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w w:val="110"/>
                <w:sz w:val="22"/>
              </w:rPr>
              <w:t>ρατσισμό</w:t>
            </w:r>
          </w:p>
        </w:tc>
      </w:tr>
      <w:tr>
        <w:trPr>
          <w:trHeight w:val="1079" w:hRule="atLeast"/>
        </w:trPr>
        <w:tc>
          <w:tcPr>
            <w:tcW w:w="2655" w:type="dxa"/>
            <w:shd w:val="clear" w:color="auto" w:fill="62DB82"/>
          </w:tcPr>
          <w:p>
            <w:pPr>
              <w:pStyle w:val="TableParagraph"/>
              <w:spacing w:line="348" w:lineRule="exact"/>
              <w:ind w:left="115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spacing w:val="-1"/>
                <w:w w:val="110"/>
                <w:sz w:val="22"/>
              </w:rPr>
              <w:t>Καλυπτόμενο</w:t>
            </w:r>
            <w:r>
              <w:rPr>
                <w:rFonts w:ascii="Yu Gothic UI" w:hAnsi="Yu Gothic UI"/>
                <w:b/>
                <w:color w:val="FFFFFF"/>
                <w:spacing w:val="-13"/>
                <w:w w:val="110"/>
                <w:sz w:val="22"/>
              </w:rPr>
              <w:t> </w:t>
            </w: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θέμα</w:t>
            </w:r>
          </w:p>
        </w:tc>
        <w:tc>
          <w:tcPr>
            <w:tcW w:w="624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2" w:val="left" w:leader="none"/>
                <w:tab w:pos="833" w:val="left" w:leader="none"/>
              </w:tabs>
              <w:spacing w:line="240" w:lineRule="auto" w:before="32" w:after="0"/>
              <w:ind w:left="832" w:right="0" w:hanging="36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Ηλικιωτισμός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2" w:val="left" w:leader="none"/>
                <w:tab w:pos="833" w:val="left" w:leader="none"/>
              </w:tabs>
              <w:spacing w:line="240" w:lineRule="auto" w:before="104" w:after="0"/>
              <w:ind w:left="832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Στερεότυπα/χαρακτηριστικά</w:t>
            </w:r>
          </w:p>
        </w:tc>
      </w:tr>
      <w:tr>
        <w:trPr>
          <w:trHeight w:val="1999" w:hRule="atLeast"/>
        </w:trPr>
        <w:tc>
          <w:tcPr>
            <w:tcW w:w="2655" w:type="dxa"/>
            <w:shd w:val="clear" w:color="auto" w:fill="62DB82"/>
          </w:tcPr>
          <w:p>
            <w:pPr>
              <w:pStyle w:val="TableParagraph"/>
              <w:spacing w:line="324" w:lineRule="exact"/>
              <w:ind w:left="115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Μαθησιακά</w:t>
            </w:r>
          </w:p>
          <w:p>
            <w:pPr>
              <w:pStyle w:val="TableParagraph"/>
              <w:spacing w:line="213" w:lineRule="auto" w:before="10"/>
              <w:ind w:left="115" w:right="451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αποτελέσματα και</w:t>
            </w:r>
            <w:r>
              <w:rPr>
                <w:rFonts w:ascii="Yu Gothic UI" w:hAnsi="Yu Gothic UI"/>
                <w:b/>
                <w:color w:val="FFFFFF"/>
                <w:spacing w:val="-65"/>
                <w:w w:val="110"/>
                <w:sz w:val="22"/>
              </w:rPr>
              <w:t> </w:t>
            </w: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ικανότητες που</w:t>
            </w:r>
            <w:r>
              <w:rPr>
                <w:rFonts w:ascii="Yu Gothic UI" w:hAnsi="Yu Gothic UI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μπορούν</w:t>
            </w:r>
            <w:r>
              <w:rPr>
                <w:rFonts w:ascii="Yu Gothic UI" w:hAnsi="Yu Gothic UI"/>
                <w:b/>
                <w:color w:val="FFFFFF"/>
                <w:spacing w:val="-14"/>
                <w:w w:val="110"/>
                <w:sz w:val="22"/>
              </w:rPr>
              <w:t> </w:t>
            </w: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να</w:t>
            </w:r>
          </w:p>
          <w:p>
            <w:pPr>
              <w:pStyle w:val="TableParagraph"/>
              <w:spacing w:line="373" w:lineRule="exact"/>
              <w:ind w:left="115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αποκτηθούν</w:t>
            </w:r>
          </w:p>
        </w:tc>
        <w:tc>
          <w:tcPr>
            <w:tcW w:w="624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2" w:val="left" w:leader="none"/>
                <w:tab w:pos="833" w:val="left" w:leader="none"/>
                <w:tab w:pos="2349" w:val="left" w:leader="none"/>
                <w:tab w:pos="3625" w:val="left" w:leader="none"/>
                <w:tab w:pos="5732" w:val="left" w:leader="none"/>
              </w:tabs>
              <w:spacing w:line="309" w:lineRule="auto" w:before="29" w:after="0"/>
              <w:ind w:left="832" w:right="102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Εκμάθηση</w:t>
              <w:tab/>
              <w:t>τρόπων</w:t>
              <w:tab/>
              <w:t>καταπολέμησης</w:t>
              <w:tab/>
              <w:t>των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στερεοτύπων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στον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ηλικιακό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ρατσισμό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2" w:val="left" w:leader="none"/>
                <w:tab w:pos="833" w:val="left" w:leader="none"/>
              </w:tabs>
              <w:spacing w:line="307" w:lineRule="auto" w:before="1" w:after="0"/>
              <w:ind w:left="832" w:right="105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Μαθαίνοντας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πώς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αναγνωρίζετε</w:t>
            </w:r>
            <w:r>
              <w:rPr>
                <w:spacing w:val="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τα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στερεότυπα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σχετικά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με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τον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ηλικιακό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ρατσισμό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2" w:val="left" w:leader="none"/>
                <w:tab w:pos="833" w:val="left" w:leader="none"/>
                <w:tab w:pos="1842" w:val="left" w:leader="none"/>
                <w:tab w:pos="2396" w:val="left" w:leader="none"/>
                <w:tab w:pos="2983" w:val="left" w:leader="none"/>
                <w:tab w:pos="4111" w:val="left" w:leader="none"/>
                <w:tab w:pos="5328" w:val="left" w:leader="none"/>
                <w:tab w:pos="5885" w:val="left" w:leader="none"/>
              </w:tabs>
              <w:spacing w:line="309" w:lineRule="auto" w:before="3" w:after="0"/>
              <w:ind w:left="832" w:right="105" w:hanging="36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Μάθετε</w:t>
              <w:tab/>
              <w:t>για</w:t>
              <w:tab/>
              <w:t>τον</w:t>
              <w:tab/>
              <w:t>ηλικιακό</w:t>
              <w:tab/>
              <w:t>ρατσισμό</w:t>
              <w:tab/>
              <w:t>και</w:t>
              <w:tab/>
            </w:r>
            <w:r>
              <w:rPr>
                <w:spacing w:val="-7"/>
                <w:w w:val="105"/>
                <w:sz w:val="22"/>
              </w:rPr>
              <w:t>τα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χαρακτηριστικά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</w:t>
            </w:r>
          </w:p>
        </w:tc>
      </w:tr>
      <w:tr>
        <w:trPr>
          <w:trHeight w:val="558" w:hRule="atLeast"/>
        </w:trPr>
        <w:tc>
          <w:tcPr>
            <w:tcW w:w="2655" w:type="dxa"/>
            <w:shd w:val="clear" w:color="auto" w:fill="62DB82"/>
          </w:tcPr>
          <w:p>
            <w:pPr>
              <w:pStyle w:val="TableParagraph"/>
              <w:spacing w:line="345" w:lineRule="exact"/>
              <w:ind w:left="115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w w:val="115"/>
                <w:sz w:val="22"/>
              </w:rPr>
              <w:t>Διάρκεια</w:t>
            </w:r>
          </w:p>
        </w:tc>
        <w:tc>
          <w:tcPr>
            <w:tcW w:w="6243" w:type="dxa"/>
          </w:tcPr>
          <w:p>
            <w:pPr>
              <w:pStyle w:val="TableParagraph"/>
              <w:spacing w:before="32"/>
              <w:ind w:left="112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ώρες</w:t>
            </w:r>
          </w:p>
        </w:tc>
      </w:tr>
      <w:tr>
        <w:trPr>
          <w:trHeight w:val="1478" w:hRule="atLeast"/>
        </w:trPr>
        <w:tc>
          <w:tcPr>
            <w:tcW w:w="2655" w:type="dxa"/>
            <w:shd w:val="clear" w:color="auto" w:fill="62DB82"/>
          </w:tcPr>
          <w:p>
            <w:pPr>
              <w:pStyle w:val="TableParagraph"/>
              <w:spacing w:line="345" w:lineRule="exact"/>
              <w:ind w:left="115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w w:val="105"/>
                <w:sz w:val="22"/>
              </w:rPr>
              <w:t>Είδος</w:t>
            </w:r>
            <w:r>
              <w:rPr>
                <w:rFonts w:ascii="Yu Gothic UI" w:hAnsi="Yu Gothic UI"/>
                <w:b/>
                <w:color w:val="FFFFFF"/>
                <w:spacing w:val="9"/>
                <w:w w:val="105"/>
                <w:sz w:val="22"/>
              </w:rPr>
              <w:t> </w:t>
            </w:r>
            <w:r>
              <w:rPr>
                <w:rFonts w:ascii="Yu Gothic UI" w:hAnsi="Yu Gothic UI"/>
                <w:b/>
                <w:color w:val="FFFFFF"/>
                <w:w w:val="105"/>
                <w:sz w:val="22"/>
              </w:rPr>
              <w:t>μεθόδου</w:t>
            </w:r>
          </w:p>
        </w:tc>
        <w:tc>
          <w:tcPr>
            <w:tcW w:w="624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2" w:val="left" w:leader="none"/>
                <w:tab w:pos="833" w:val="left" w:leader="none"/>
              </w:tabs>
              <w:spacing w:line="240" w:lineRule="auto" w:before="29" w:after="0"/>
              <w:ind w:left="832" w:right="0" w:hanging="36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Μη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τυπική</w:t>
            </w:r>
            <w:r>
              <w:rPr>
                <w:spacing w:val="-1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εκπαίδευση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2" w:val="left" w:leader="none"/>
                <w:tab w:pos="833" w:val="left" w:leader="none"/>
              </w:tabs>
              <w:spacing w:line="240" w:lineRule="auto" w:before="107" w:after="0"/>
              <w:ind w:left="832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Διαδραστικό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εργαστήριο</w:t>
            </w: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2" w:val="left" w:leader="none"/>
                <w:tab w:pos="833" w:val="left" w:leader="none"/>
              </w:tabs>
              <w:spacing w:line="240" w:lineRule="auto" w:before="1" w:after="0"/>
              <w:ind w:left="832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Ομαδική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εργασία/συνεργασία</w:t>
            </w:r>
          </w:p>
        </w:tc>
      </w:tr>
      <w:tr>
        <w:trPr>
          <w:trHeight w:val="1500" w:hRule="atLeast"/>
        </w:trPr>
        <w:tc>
          <w:tcPr>
            <w:tcW w:w="2655" w:type="dxa"/>
            <w:shd w:val="clear" w:color="auto" w:fill="62DB82"/>
          </w:tcPr>
          <w:p>
            <w:pPr>
              <w:pStyle w:val="TableParagraph"/>
              <w:spacing w:line="345" w:lineRule="exact"/>
              <w:ind w:left="115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Απαιτούμενα</w:t>
            </w:r>
            <w:r>
              <w:rPr>
                <w:rFonts w:ascii="Yu Gothic UI" w:hAnsi="Yu Gothic UI"/>
                <w:b/>
                <w:color w:val="FFFFFF"/>
                <w:spacing w:val="-7"/>
                <w:w w:val="110"/>
                <w:sz w:val="22"/>
              </w:rPr>
              <w:t> </w:t>
            </w: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υλικά</w:t>
            </w:r>
          </w:p>
        </w:tc>
        <w:tc>
          <w:tcPr>
            <w:tcW w:w="624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2" w:val="left" w:leader="none"/>
                <w:tab w:pos="833" w:val="left" w:leader="none"/>
              </w:tabs>
              <w:spacing w:line="240" w:lineRule="auto" w:before="32" w:after="0"/>
              <w:ind w:left="832" w:right="0" w:hanging="361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Παρουσίαση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2" w:val="left" w:leader="none"/>
                <w:tab w:pos="833" w:val="left" w:leader="none"/>
                <w:tab w:pos="3012" w:val="left" w:leader="none"/>
                <w:tab w:pos="4784" w:val="left" w:leader="none"/>
                <w:tab w:pos="5225" w:val="left" w:leader="none"/>
              </w:tabs>
              <w:spacing w:line="288" w:lineRule="auto" w:before="51" w:after="0"/>
              <w:ind w:left="832" w:right="104" w:hanging="360"/>
              <w:jc w:val="left"/>
              <w:rPr>
                <w:sz w:val="22"/>
              </w:rPr>
            </w:pPr>
            <w:r>
              <w:rPr>
                <w:spacing w:val="-1"/>
                <w:w w:val="110"/>
                <w:sz w:val="22"/>
              </w:rPr>
              <w:t>Βιντεοπροβολέας</w:t>
              <w:tab/>
            </w:r>
            <w:r>
              <w:rPr>
                <w:w w:val="110"/>
                <w:sz w:val="22"/>
              </w:rPr>
              <w:t>(προαιρετικά)</w:t>
              <w:tab/>
              <w:t>/</w:t>
              <w:tab/>
            </w:r>
            <w:r>
              <w:rPr>
                <w:spacing w:val="-2"/>
                <w:w w:val="105"/>
                <w:sz w:val="22"/>
              </w:rPr>
              <w:t>φορητός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υπολογιστής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2" w:val="left" w:leader="none"/>
                <w:tab w:pos="833" w:val="left" w:leader="none"/>
                <w:tab w:pos="3438" w:val="left" w:leader="none"/>
                <w:tab w:pos="4897" w:val="left" w:leader="none"/>
                <w:tab w:pos="5647" w:val="left" w:leader="none"/>
              </w:tabs>
              <w:spacing w:line="240" w:lineRule="auto" w:before="0" w:after="0"/>
              <w:ind w:left="832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Στυλό/στυλό/χαρτιά</w:t>
              <w:tab/>
              <w:t>(ανάλογα</w:t>
              <w:tab/>
              <w:t>με</w:t>
              <w:tab/>
              <w:t>τους</w:t>
            </w:r>
          </w:p>
          <w:p>
            <w:pPr>
              <w:pStyle w:val="TableParagraph"/>
              <w:spacing w:line="247" w:lineRule="exact" w:before="50"/>
              <w:rPr>
                <w:sz w:val="22"/>
              </w:rPr>
            </w:pPr>
            <w:r>
              <w:rPr>
                <w:sz w:val="22"/>
              </w:rPr>
              <w:t>συμμετέχοντες)</w:t>
            </w:r>
          </w:p>
        </w:tc>
      </w:tr>
      <w:tr>
        <w:trPr>
          <w:trHeight w:val="5524" w:hRule="atLeast"/>
        </w:trPr>
        <w:tc>
          <w:tcPr>
            <w:tcW w:w="2655" w:type="dxa"/>
            <w:shd w:val="clear" w:color="auto" w:fill="62DB82"/>
          </w:tcPr>
          <w:p>
            <w:pPr>
              <w:pStyle w:val="TableParagraph"/>
              <w:spacing w:line="324" w:lineRule="exact"/>
              <w:ind w:left="115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Περιβάλλον</w:t>
            </w:r>
            <w:r>
              <w:rPr>
                <w:rFonts w:ascii="Yu Gothic UI" w:hAnsi="Yu Gothic UI"/>
                <w:b/>
                <w:color w:val="FFFFFF"/>
                <w:spacing w:val="-17"/>
                <w:w w:val="110"/>
                <w:sz w:val="22"/>
              </w:rPr>
              <w:t> </w:t>
            </w: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μάθησης</w:t>
            </w:r>
          </w:p>
          <w:p>
            <w:pPr>
              <w:pStyle w:val="TableParagraph"/>
              <w:spacing w:line="213" w:lineRule="auto" w:before="10"/>
              <w:ind w:left="115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και περιγραφή</w:t>
            </w:r>
            <w:r>
              <w:rPr>
                <w:rFonts w:ascii="Yu Gothic UI" w:hAnsi="Yu Gothic UI"/>
                <w:b/>
                <w:color w:val="FFFFFF"/>
                <w:spacing w:val="1"/>
                <w:w w:val="110"/>
                <w:sz w:val="22"/>
              </w:rPr>
              <w:t> </w:t>
            </w:r>
            <w:r>
              <w:rPr>
                <w:rFonts w:ascii="Yu Gothic UI" w:hAnsi="Yu Gothic UI"/>
                <w:b/>
                <w:color w:val="FFFFFF"/>
                <w:w w:val="105"/>
                <w:sz w:val="22"/>
              </w:rPr>
              <w:t>δραστηριότητας</w:t>
            </w:r>
          </w:p>
        </w:tc>
        <w:tc>
          <w:tcPr>
            <w:tcW w:w="624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3" w:val="left" w:leader="none"/>
              </w:tabs>
              <w:spacing w:line="285" w:lineRule="auto" w:before="196" w:after="0"/>
              <w:ind w:left="832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Ο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συντονιστής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μπορεί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ζητήσει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από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εκπαιδευόμενους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στην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αρχή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εργαστούν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σε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ομάδες και να βρουν ορισμένα κύρια στερεότυπα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που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εμφανίζονται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σχετικά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με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ηλικιακό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ρατσισμό.</w:t>
            </w: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40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3" w:val="left" w:leader="none"/>
              </w:tabs>
              <w:spacing w:line="283" w:lineRule="auto" w:before="1" w:after="0"/>
              <w:ind w:left="832" w:right="103" w:hanging="360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Στη συνέχεια, ο συντονιστής θα ζητήσει από τους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συμμετέχοντες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παρουσιάσουν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τα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αποτελέσματα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στην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ολομέλεια.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3" w:val="left" w:leader="none"/>
              </w:tabs>
              <w:spacing w:line="240" w:lineRule="auto" w:before="0" w:after="0"/>
              <w:ind w:left="832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Μετά</w:t>
            </w:r>
            <w:r>
              <w:rPr>
                <w:spacing w:val="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από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αυτό,</w:t>
            </w:r>
            <w:r>
              <w:rPr>
                <w:spacing w:val="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παρουσιάζει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τα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κύρια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στερεότυπα</w:t>
            </w:r>
          </w:p>
          <w:p>
            <w:pPr>
              <w:pStyle w:val="TableParagraph"/>
              <w:spacing w:line="288" w:lineRule="auto" w:before="43"/>
              <w:ind w:right="102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-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επόμενο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βήμα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είναι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εργαστεί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ξανά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με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ομάδες</w:t>
            </w:r>
            <w:r>
              <w:rPr>
                <w:spacing w:val="-59"/>
                <w:w w:val="105"/>
                <w:sz w:val="22"/>
              </w:rPr>
              <w:t> </w:t>
            </w:r>
            <w:r>
              <w:rPr>
                <w:w w:val="110"/>
                <w:sz w:val="22"/>
              </w:rPr>
              <w:t>προκειμένου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να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εντοπίσει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και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να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σχεδιάσει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ορισμένες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πρακτικές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και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τρόπους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για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να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τα</w:t>
            </w:r>
            <w:r>
              <w:rPr>
                <w:spacing w:val="1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μετριάσει και να ευαισθητοποιήσει την κοινότητα</w:t>
            </w:r>
            <w:r>
              <w:rPr>
                <w:spacing w:val="-6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σχετικά</w:t>
            </w:r>
            <w:r>
              <w:rPr>
                <w:spacing w:val="2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με</w:t>
            </w:r>
            <w:r>
              <w:rPr>
                <w:spacing w:val="2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τον</w:t>
            </w:r>
            <w:r>
              <w:rPr>
                <w:spacing w:val="23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ηλικιακό</w:t>
            </w:r>
            <w:r>
              <w:rPr>
                <w:spacing w:val="2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ρατσισμό</w:t>
            </w:r>
            <w:r>
              <w:rPr>
                <w:spacing w:val="2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στην</w:t>
            </w:r>
          </w:p>
          <w:p>
            <w:pPr>
              <w:pStyle w:val="TableParagraph"/>
              <w:spacing w:line="247" w:lineRule="exact" w:before="3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περιβαλλοντική</w:t>
            </w:r>
            <w:r>
              <w:rPr>
                <w:spacing w:val="2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εκπαίδευση:</w:t>
            </w:r>
          </w:p>
        </w:tc>
      </w:tr>
    </w:tbl>
    <w:p>
      <w:pPr>
        <w:spacing w:after="0" w:line="247" w:lineRule="exact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11" w:footer="625" w:top="1660" w:bottom="820" w:left="1460" w:right="1320"/>
          <w:pgNumType w:start="17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5"/>
        <w:gridCol w:w="6243"/>
      </w:tblGrid>
      <w:tr>
        <w:trPr>
          <w:trHeight w:val="3376" w:hRule="atLeast"/>
        </w:trPr>
        <w:tc>
          <w:tcPr>
            <w:tcW w:w="2655" w:type="dxa"/>
            <w:shd w:val="clear" w:color="auto" w:fill="62DB8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243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88" w:lineRule="auto"/>
              <w:ind w:left="112" w:right="71"/>
              <w:rPr>
                <w:sz w:val="22"/>
              </w:rPr>
            </w:pPr>
            <w:r>
              <w:rPr>
                <w:w w:val="105"/>
                <w:sz w:val="22"/>
              </w:rPr>
              <w:t>Μια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καλή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ιδέα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μπορεί να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είναι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να</w:t>
            </w:r>
            <w:r>
              <w:rPr>
                <w:spacing w:val="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χωριστείτε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σε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2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ομάδες,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νέους και μεγαλύτερους και να προετοιμάσετε μια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συνέντευξη. Στη συνέχεια, ένα άτομο από κάθε ομάδα θα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συμμετάσχει στη συνέντευξη. Έτσι, το αποτέλεσμα θα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είναι να έχουμε μια συζήτηση μεταξύ ενός νέου και ενός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μεγαλύτερου,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με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βάση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τα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στερεότυπα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που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υπάρχουν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στην</w:t>
            </w:r>
            <w:r>
              <w:rPr>
                <w:spacing w:val="-5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κοινωνία, και να ακούσουμε την πτυχή και τα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συναισθήματα αυτού του ατόμου. Και τα δύο άτομα θα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κάνουν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και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θα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απαντούν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σε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ερωτήσεις.</w:t>
            </w:r>
          </w:p>
        </w:tc>
      </w:tr>
      <w:tr>
        <w:trPr>
          <w:trHeight w:val="1517" w:hRule="atLeast"/>
        </w:trPr>
        <w:tc>
          <w:tcPr>
            <w:tcW w:w="2655" w:type="dxa"/>
            <w:shd w:val="clear" w:color="auto" w:fill="62DB82"/>
          </w:tcPr>
          <w:p>
            <w:pPr>
              <w:pStyle w:val="TableParagraph"/>
              <w:spacing w:line="325" w:lineRule="exact"/>
              <w:ind w:left="115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Αξιολόγηση</w:t>
            </w:r>
          </w:p>
          <w:p>
            <w:pPr>
              <w:pStyle w:val="TableParagraph"/>
              <w:spacing w:line="213" w:lineRule="auto" w:before="10"/>
              <w:ind w:left="115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w w:val="105"/>
                <w:sz w:val="22"/>
              </w:rPr>
              <w:t>δραστηριότητας/</w:t>
            </w:r>
            <w:r>
              <w:rPr>
                <w:rFonts w:ascii="Yu Gothic UI" w:hAnsi="Yu Gothic UI"/>
                <w:b/>
                <w:color w:val="FFFFFF"/>
                <w:spacing w:val="-61"/>
                <w:w w:val="105"/>
                <w:sz w:val="22"/>
              </w:rPr>
              <w:t> </w:t>
            </w:r>
            <w:r>
              <w:rPr>
                <w:rFonts w:ascii="Yu Gothic UI" w:hAnsi="Yu Gothic UI"/>
                <w:b/>
                <w:color w:val="FFFFFF"/>
                <w:w w:val="105"/>
                <w:sz w:val="22"/>
              </w:rPr>
              <w:t>Αναστοχασμός</w:t>
            </w:r>
          </w:p>
        </w:tc>
        <w:tc>
          <w:tcPr>
            <w:tcW w:w="6243" w:type="dxa"/>
          </w:tcPr>
          <w:p>
            <w:pPr>
              <w:pStyle w:val="TableParagraph"/>
              <w:spacing w:line="288" w:lineRule="auto" w:before="32"/>
              <w:ind w:left="112" w:right="104"/>
              <w:jc w:val="both"/>
              <w:rPr>
                <w:sz w:val="22"/>
              </w:rPr>
            </w:pPr>
            <w:r>
              <w:rPr>
                <w:w w:val="105"/>
                <w:sz w:val="22"/>
              </w:rPr>
              <w:t>Απολογισμός με συζήτηση με βάση τα αποτελέσματα και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συναισθήματα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όλων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των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συμμετεχόντων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μετά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την</w:t>
            </w:r>
            <w:r>
              <w:rPr>
                <w:spacing w:val="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εμπειρία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τους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από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το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εργαστήριο.</w:t>
            </w:r>
          </w:p>
        </w:tc>
      </w:tr>
      <w:tr>
        <w:trPr>
          <w:trHeight w:val="1518" w:hRule="atLeast"/>
        </w:trPr>
        <w:tc>
          <w:tcPr>
            <w:tcW w:w="2655" w:type="dxa"/>
            <w:shd w:val="clear" w:color="auto" w:fill="62DB82"/>
          </w:tcPr>
          <w:p>
            <w:pPr>
              <w:pStyle w:val="TableParagraph"/>
              <w:spacing w:line="345" w:lineRule="exact"/>
              <w:ind w:left="115"/>
              <w:rPr>
                <w:rFonts w:ascii="Yu Gothic UI" w:hAnsi="Yu Gothic UI"/>
                <w:b/>
                <w:sz w:val="22"/>
              </w:rPr>
            </w:pP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Απαιτούμενα</w:t>
            </w:r>
            <w:r>
              <w:rPr>
                <w:rFonts w:ascii="Yu Gothic UI" w:hAnsi="Yu Gothic UI"/>
                <w:b/>
                <w:color w:val="FFFFFF"/>
                <w:spacing w:val="-7"/>
                <w:w w:val="110"/>
                <w:sz w:val="22"/>
              </w:rPr>
              <w:t> </w:t>
            </w:r>
            <w:r>
              <w:rPr>
                <w:rFonts w:ascii="Yu Gothic UI" w:hAnsi="Yu Gothic UI"/>
                <w:b/>
                <w:color w:val="FFFFFF"/>
                <w:w w:val="110"/>
                <w:sz w:val="22"/>
              </w:rPr>
              <w:t>υλικά</w:t>
            </w:r>
          </w:p>
        </w:tc>
        <w:tc>
          <w:tcPr>
            <w:tcW w:w="624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32" w:val="left" w:leader="none"/>
                <w:tab w:pos="833" w:val="left" w:leader="none"/>
              </w:tabs>
              <w:spacing w:line="240" w:lineRule="auto" w:before="29" w:after="0"/>
              <w:ind w:left="832" w:right="0" w:hanging="361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χαρτιά,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στυλό,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μαρκαδόροι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2" w:val="left" w:leader="none"/>
                <w:tab w:pos="833" w:val="left" w:leader="none"/>
              </w:tabs>
              <w:spacing w:line="240" w:lineRule="auto" w:before="47" w:after="0"/>
              <w:ind w:left="832" w:right="0" w:hanging="361"/>
              <w:jc w:val="left"/>
              <w:rPr>
                <w:sz w:val="22"/>
              </w:rPr>
            </w:pPr>
            <w:r>
              <w:rPr>
                <w:spacing w:val="-1"/>
                <w:w w:val="110"/>
                <w:sz w:val="22"/>
              </w:rPr>
              <w:t>powerpoint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για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τον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-1"/>
                <w:w w:val="110"/>
                <w:sz w:val="22"/>
              </w:rPr>
              <w:t>ηλικιακό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ρατσισμό</w:t>
            </w:r>
          </w:p>
        </w:tc>
      </w:tr>
    </w:tbl>
    <w:sectPr>
      <w:pgSz w:w="11910" w:h="16840"/>
      <w:pgMar w:header="511" w:footer="625" w:top="1660" w:bottom="820" w:left="14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Yu Gothic UI">
    <w:altName w:val="Yu Gothic UI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2576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24002pt;margin-top:795.690247pt;width:90.45pt;height:15.6pt;mso-position-horizontal-relative:page;mso-position-vertical-relative:page;z-index:-15803392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color w:val="095B60"/>
                    <w:w w:val="105"/>
                  </w:rPr>
                  <w:t>Green</w:t>
                </w:r>
                <w:r>
                  <w:rPr>
                    <w:color w:val="095B60"/>
                    <w:spacing w:val="-9"/>
                    <w:w w:val="105"/>
                  </w:rPr>
                  <w:t> </w:t>
                </w:r>
                <w:r>
                  <w:rPr>
                    <w:color w:val="095B60"/>
                    <w:w w:val="105"/>
                  </w:rPr>
                  <w:t>Investments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09.019989pt;margin-top:816.570251pt;width:17.3pt;height:15.6pt;mso-position-horizontal-relative:page;mso-position-vertical-relative:page;z-index:-15802880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60"/>
                </w:pPr>
                <w:r>
                  <w:rPr/>
                  <w:fldChar w:fldCharType="begin"/>
                </w:r>
                <w:r>
                  <w:rPr>
                    <w:color w:val="042F3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11552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●"/>
      <w:lvlJc w:val="left"/>
      <w:pPr>
        <w:ind w:left="832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9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8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7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7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15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32" w:hanging="360"/>
        <w:jc w:val="left"/>
      </w:pPr>
      <w:rPr>
        <w:rFonts w:hint="default" w:ascii="Roboto" w:hAnsi="Roboto" w:eastAsia="Roboto" w:cs="Roboto"/>
        <w:w w:val="101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9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8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7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7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15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32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9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8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7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7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15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832" w:hanging="360"/>
      </w:pPr>
      <w:rPr>
        <w:rFonts w:hint="default" w:ascii="Microsoft Sans Serif" w:hAnsi="Microsoft Sans Serif" w:eastAsia="Microsoft Sans Serif" w:cs="Microsoft Sans Serif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9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8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7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7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15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2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9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8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7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7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15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2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9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8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7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7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15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32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379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1918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2457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2997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3536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4615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5154" w:hanging="360"/>
      </w:pPr>
      <w:rPr>
        <w:rFonts w:hint="default"/>
        <w:lang w:val="el-GR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>
      <w:ind w:left="832"/>
    </w:pPr>
    <w:rPr>
      <w:rFonts w:ascii="Microsoft Sans Serif" w:hAnsi="Microsoft Sans Serif" w:eastAsia="Microsoft Sans Serif" w:cs="Microsoft Sans Serif"/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2024-03-15T12:17:18Z</dcterms:created>
  <dcterms:modified xsi:type="dcterms:W3CDTF">2024-03-15T12:17:18Z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2024-03-15T00:00:00Z</vt:filetime>
  </property>
</Properties>
</file>