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Activity</w:t>
      </w:r>
      <w:r>
        <w:rPr>
          <w:spacing w:val="-11"/>
          <w:w w:val="90"/>
        </w:rPr>
        <w:t> </w:t>
      </w:r>
      <w:r>
        <w:rPr>
          <w:spacing w:val="-10"/>
        </w:rPr>
        <w:t>1</w:t>
      </w:r>
    </w:p>
    <w:p>
      <w:pPr>
        <w:pStyle w:val="BodyText"/>
        <w:spacing w:before="12" w:after="1"/>
        <w:rPr>
          <w:rFonts w:ascii="Arial Black"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8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32" w:lineRule="auto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10"/>
                <w:sz w:val="22"/>
              </w:rPr>
              <w:t>Name</w:t>
            </w:r>
            <w:r>
              <w:rPr>
                <w:rFonts w:ascii="Arial Black"/>
                <w:color w:val="FFFFFF"/>
                <w:spacing w:val="-17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of</w:t>
            </w:r>
            <w:r>
              <w:rPr>
                <w:rFonts w:asci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the </w:t>
            </w:r>
            <w:r>
              <w:rPr>
                <w:rFonts w:ascii="Arial Black"/>
                <w:color w:val="FFFFFF"/>
                <w:spacing w:val="-2"/>
                <w:sz w:val="22"/>
              </w:rPr>
              <w:t>activity</w:t>
            </w:r>
          </w:p>
        </w:tc>
        <w:tc>
          <w:tcPr>
            <w:tcW w:w="6225" w:type="dxa"/>
          </w:tcPr>
          <w:p>
            <w:pPr>
              <w:pStyle w:val="TableParagraph"/>
              <w:spacing w:line="306" w:lineRule="exact"/>
              <w:ind w:left="11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Dear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diary…</w:t>
            </w:r>
            <w:r>
              <w:rPr>
                <w:rFonts w:ascii="Arial Black" w:hAnsi="Arial Black"/>
                <w:spacing w:val="-1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today</w:t>
            </w:r>
            <w:r>
              <w:rPr>
                <w:rFonts w:ascii="Arial Black" w:hAnsi="Arial Black"/>
                <w:spacing w:val="-3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I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feel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 resilient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85"/>
                <w:sz w:val="22"/>
              </w:rPr>
              <w:t>Topic</w:t>
            </w:r>
            <w:r>
              <w:rPr>
                <w:rFonts w:ascii="Arial Black"/>
                <w:color w:val="FFFFFF"/>
                <w:spacing w:val="-9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Covered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Building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resilience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journaling</w:t>
            </w:r>
          </w:p>
        </w:tc>
      </w:tr>
      <w:tr>
        <w:trPr>
          <w:trHeight w:val="25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32" w:lineRule="auto"/>
              <w:ind w:left="115" w:right="327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Learning </w:t>
            </w:r>
            <w:r>
              <w:rPr>
                <w:rFonts w:ascii="Arial Black"/>
                <w:color w:val="FFFFFF"/>
                <w:w w:val="90"/>
                <w:sz w:val="22"/>
              </w:rPr>
              <w:t>Outcomes</w:t>
            </w:r>
            <w:r>
              <w:rPr>
                <w:rFonts w:ascii="Arial Black"/>
                <w:color w:val="FFFFFF"/>
                <w:spacing w:val="-4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and </w:t>
            </w:r>
            <w:r>
              <w:rPr>
                <w:rFonts w:ascii="Arial Black"/>
                <w:color w:val="FFFFFF"/>
                <w:spacing w:val="-6"/>
                <w:sz w:val="22"/>
              </w:rPr>
              <w:t>Competences </w:t>
            </w:r>
            <w:r>
              <w:rPr>
                <w:rFonts w:ascii="Arial Black"/>
                <w:color w:val="FFFFFF"/>
                <w:sz w:val="22"/>
              </w:rPr>
              <w:t>that can be </w:t>
            </w:r>
            <w:r>
              <w:rPr>
                <w:rFonts w:ascii="Arial Black"/>
                <w:color w:val="FFFFFF"/>
                <w:spacing w:val="-2"/>
                <w:sz w:val="22"/>
              </w:rPr>
              <w:t>acquired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5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Practice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self-awareness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self-</w:t>
            </w:r>
            <w:r>
              <w:rPr>
                <w:spacing w:val="-2"/>
                <w:w w:val="105"/>
                <w:sz w:val="22"/>
              </w:rPr>
              <w:t>kindness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68" w:lineRule="auto" w:before="231" w:after="0"/>
              <w:ind w:left="835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 a more gratefulness and positivity outlook</w:t>
            </w:r>
            <w:r>
              <w:rPr>
                <w:spacing w:val="8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of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life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203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2"/>
                <w:sz w:val="22"/>
              </w:rPr>
              <w:t>Emotional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regulation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68" w:lineRule="auto" w:before="234" w:after="0"/>
              <w:ind w:left="835" w:right="418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Promote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daily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kindness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way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boost social connections and well-being</w:t>
            </w:r>
          </w:p>
        </w:tc>
      </w:tr>
      <w:tr>
        <w:trPr>
          <w:trHeight w:val="7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Duration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left="114" w:right="153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day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least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weeks.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activity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 kept indefinitely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Kind</w:t>
            </w:r>
            <w:r>
              <w:rPr>
                <w:rFonts w:ascii="Arial Black"/>
                <w:color w:val="FFFFFF"/>
                <w:spacing w:val="-4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of</w:t>
            </w:r>
            <w:r>
              <w:rPr>
                <w:rFonts w:ascii="Arial Black"/>
                <w:color w:val="FFFFFF"/>
                <w:spacing w:val="-6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Method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Individual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self-reflection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activity</w:t>
            </w:r>
          </w:p>
        </w:tc>
      </w:tr>
      <w:tr>
        <w:trPr>
          <w:trHeight w:val="106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32" w:lineRule="auto"/>
              <w:ind w:left="115" w:right="88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6"/>
                <w:sz w:val="22"/>
              </w:rPr>
              <w:t>Required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Materials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15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Pen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233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Journal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notebook</w:t>
            </w:r>
          </w:p>
        </w:tc>
      </w:tr>
      <w:tr>
        <w:trPr>
          <w:trHeight w:val="589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32" w:lineRule="auto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Learning</w:t>
            </w:r>
            <w:r>
              <w:rPr>
                <w:rFonts w:asci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Setting </w:t>
            </w:r>
            <w:r>
              <w:rPr>
                <w:rFonts w:ascii="Arial Black"/>
                <w:color w:val="FFFFFF"/>
                <w:sz w:val="22"/>
              </w:rPr>
              <w:t>and Activity </w:t>
            </w:r>
            <w:r>
              <w:rPr>
                <w:rFonts w:ascii="Arial Black"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left="114" w:right="10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The trainer will propose this activity of journaling to the participants.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aim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journaling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activity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is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promote </w:t>
            </w:r>
            <w:r>
              <w:rPr>
                <w:spacing w:val="-2"/>
                <w:w w:val="105"/>
                <w:sz w:val="22"/>
              </w:rPr>
              <w:t>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more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positive,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grateful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and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hopeful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view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of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life.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achieve </w:t>
            </w:r>
            <w:r>
              <w:rPr>
                <w:w w:val="105"/>
                <w:sz w:val="22"/>
              </w:rPr>
              <w:t>this, each participant should journal everyday por at least two weeks and answer the following questions:</w:t>
            </w:r>
          </w:p>
          <w:p>
            <w:pPr>
              <w:pStyle w:val="TableParagraph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77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How</w:t>
            </w:r>
            <w:r>
              <w:rPr>
                <w:w w:val="105"/>
                <w:sz w:val="22"/>
              </w:rPr>
              <w:t> did</w:t>
            </w:r>
            <w:r>
              <w:rPr>
                <w:w w:val="105"/>
                <w:sz w:val="22"/>
              </w:rPr>
              <w:t> you</w:t>
            </w:r>
            <w:r>
              <w:rPr>
                <w:w w:val="105"/>
                <w:sz w:val="22"/>
              </w:rPr>
              <w:t> feel</w:t>
            </w:r>
            <w:r>
              <w:rPr>
                <w:w w:val="105"/>
                <w:sz w:val="22"/>
              </w:rPr>
              <w:t> today?</w:t>
            </w:r>
            <w:r>
              <w:rPr>
                <w:w w:val="105"/>
                <w:sz w:val="22"/>
              </w:rPr>
              <w:t> Be</w:t>
            </w:r>
            <w:r>
              <w:rPr>
                <w:w w:val="105"/>
                <w:sz w:val="22"/>
              </w:rPr>
              <w:t> honest</w:t>
            </w:r>
            <w:r>
              <w:rPr>
                <w:w w:val="105"/>
                <w:sz w:val="22"/>
              </w:rPr>
              <w:t> and</w:t>
            </w:r>
            <w:r>
              <w:rPr>
                <w:w w:val="105"/>
                <w:sz w:val="22"/>
              </w:rPr>
              <w:t> practice emotion</w:t>
            </w:r>
            <w:r>
              <w:rPr>
                <w:w w:val="105"/>
                <w:sz w:val="22"/>
              </w:rPr>
              <w:t> communication.</w:t>
            </w:r>
            <w:r>
              <w:rPr>
                <w:w w:val="105"/>
                <w:sz w:val="22"/>
              </w:rPr>
              <w:t> Bad</w:t>
            </w:r>
            <w:r>
              <w:rPr>
                <w:w w:val="105"/>
                <w:sz w:val="22"/>
              </w:rPr>
              <w:t> days</w:t>
            </w:r>
            <w:r>
              <w:rPr>
                <w:w w:val="105"/>
                <w:sz w:val="22"/>
              </w:rPr>
              <w:t> are</w:t>
            </w:r>
            <w:r>
              <w:rPr>
                <w:w w:val="105"/>
                <w:sz w:val="22"/>
              </w:rPr>
              <w:t> has important to self-development has good ones, they only need balance.</w:t>
            </w:r>
          </w:p>
          <w:p>
            <w:pPr>
              <w:pStyle w:val="TableParagraph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78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5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Write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least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are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grateful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today.</w:t>
            </w:r>
          </w:p>
          <w:p>
            <w:pPr>
              <w:pStyle w:val="TableParagraph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12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What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was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daily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kindness?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How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that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make you feel after?</w:t>
            </w:r>
          </w:p>
        </w:tc>
      </w:tr>
    </w:tbl>
    <w:p>
      <w:pPr>
        <w:pStyle w:val="BodyText"/>
        <w:spacing w:before="184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311169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2000" w:bottom="500" w:left="1460" w:right="1340"/>
          <w:pgNumType w:start="14"/>
        </w:sectPr>
      </w:pPr>
    </w:p>
    <w:p>
      <w:pPr>
        <w:pStyle w:val="BodyText"/>
        <w:spacing w:before="12"/>
        <w:rPr>
          <w:rFonts w:ascii="Arial Black"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6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203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71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Name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physical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activity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that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did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today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(going grocery</w:t>
            </w:r>
            <w:r>
              <w:rPr>
                <w:w w:val="105"/>
                <w:sz w:val="22"/>
              </w:rPr>
              <w:t> shopping,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walk</w:t>
            </w:r>
            <w:r>
              <w:rPr>
                <w:w w:val="105"/>
                <w:sz w:val="22"/>
              </w:rPr>
              <w:t> in</w:t>
            </w:r>
            <w:r>
              <w:rPr>
                <w:w w:val="105"/>
                <w:sz w:val="22"/>
              </w:rPr>
              <w:t> the</w:t>
            </w:r>
            <w:r>
              <w:rPr>
                <w:w w:val="105"/>
                <w:sz w:val="22"/>
              </w:rPr>
              <w:t> park,</w:t>
            </w:r>
            <w:r>
              <w:rPr>
                <w:w w:val="105"/>
                <w:sz w:val="22"/>
              </w:rPr>
              <w:t> go</w:t>
            </w:r>
            <w:r>
              <w:rPr>
                <w:w w:val="105"/>
                <w:sz w:val="22"/>
              </w:rPr>
              <w:t> to</w:t>
            </w:r>
            <w:r>
              <w:rPr>
                <w:w w:val="105"/>
                <w:sz w:val="22"/>
              </w:rPr>
              <w:t> the garden. everything counts)</w:t>
            </w:r>
          </w:p>
          <w:p>
            <w:pPr>
              <w:pStyle w:val="TableParagraph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77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Set a small goal for tomorrow and strive to achieve it–</w:t>
            </w:r>
            <w:r>
              <w:rPr>
                <w:w w:val="105"/>
                <w:sz w:val="22"/>
              </w:rPr>
              <w:t> as small or big as you want</w:t>
            </w:r>
            <w:r>
              <w:rPr>
                <w:w w:val="105"/>
                <w:sz w:val="22"/>
              </w:rPr>
              <w:t> (making the bed, waking up early, read 5 pages of a book, etc)</w:t>
            </w:r>
          </w:p>
        </w:tc>
      </w:tr>
      <w:tr>
        <w:trPr>
          <w:trHeight w:val="379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32" w:lineRule="auto"/>
              <w:ind w:left="115" w:right="667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Activity </w:t>
            </w:r>
            <w:r>
              <w:rPr>
                <w:rFonts w:ascii="Arial Black"/>
                <w:color w:val="FFFFFF"/>
                <w:spacing w:val="-8"/>
                <w:sz w:val="22"/>
              </w:rPr>
              <w:t>Evaluation/ </w:t>
            </w:r>
            <w:r>
              <w:rPr>
                <w:rFonts w:ascii="Arial Black"/>
                <w:color w:val="FFFFFF"/>
                <w:spacing w:val="-2"/>
                <w:sz w:val="22"/>
              </w:rPr>
              <w:t>Reflection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Self-reflection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on:</w:t>
            </w:r>
          </w:p>
          <w:p>
            <w:pPr>
              <w:pStyle w:val="TableParagraph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12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Days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that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they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journaled.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231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Improvement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mood: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68" w:lineRule="auto" w:before="232" w:after="0"/>
              <w:ind w:left="835" w:right="10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Habits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change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(more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kind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understanding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towards others)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205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Closeness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32" w:lineRule="auto"/>
              <w:ind w:left="115" w:right="327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Materials </w:t>
            </w:r>
            <w:r>
              <w:rPr>
                <w:rFonts w:ascii="Arial Black"/>
                <w:color w:val="FFFFFF"/>
                <w:spacing w:val="-2"/>
                <w:sz w:val="22"/>
              </w:rPr>
              <w:t>needed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left="114"/>
              <w:rPr>
                <w:sz w:val="22"/>
              </w:rPr>
            </w:pPr>
            <w:r>
              <w:rPr>
                <w:sz w:val="22"/>
              </w:rPr>
              <w:t>The reflection can also be written in the journal after the 2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weeks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period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or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shared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as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group.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200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3517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351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95B60"/>
                              <w:w w:val="105"/>
                            </w:rPr>
                            <w:t>Resiliencia</w:t>
                          </w:r>
                          <w:r>
                            <w:rPr>
                              <w:color w:val="095B60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y</w:t>
                          </w:r>
                          <w:r>
                            <w:rPr>
                              <w:color w:val="095B60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adaptación</w:t>
                          </w:r>
                          <w:r>
                            <w:rPr>
                              <w:color w:val="095B60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al</w:t>
                          </w:r>
                          <w:r>
                            <w:rPr>
                              <w:color w:val="095B60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cambio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60.25pt;height:15.6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95B60"/>
                        <w:w w:val="105"/>
                      </w:rPr>
                      <w:t>Resiliencia</w:t>
                    </w:r>
                    <w:r>
                      <w:rPr>
                        <w:color w:val="095B60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y</w:t>
                    </w:r>
                    <w:r>
                      <w:rPr>
                        <w:color w:val="095B60"/>
                        <w:spacing w:val="-10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adaptación</w:t>
                    </w:r>
                    <w:r>
                      <w:rPr>
                        <w:color w:val="095B60"/>
                        <w:spacing w:val="-10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al</w:t>
                    </w:r>
                    <w:r>
                      <w:rPr>
                        <w:color w:val="095B60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cambio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110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14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35175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351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95B60"/>
                              <w:w w:val="105"/>
                            </w:rPr>
                            <w:t>Resiliencia</w:t>
                          </w:r>
                          <w:r>
                            <w:rPr>
                              <w:color w:val="095B60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y</w:t>
                          </w:r>
                          <w:r>
                            <w:rPr>
                              <w:color w:val="095B60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adaptación</w:t>
                          </w:r>
                          <w:r>
                            <w:rPr>
                              <w:color w:val="095B60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al</w:t>
                          </w:r>
                          <w:r>
                            <w:rPr>
                              <w:color w:val="095B60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cambio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60.25pt;height:15.6pt;mso-position-horizontal-relative:page;mso-position-vertical-relative:page;z-index:-158090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95B60"/>
                        <w:w w:val="105"/>
                      </w:rPr>
                      <w:t>Resiliencia</w:t>
                    </w:r>
                    <w:r>
                      <w:rPr>
                        <w:color w:val="095B60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y</w:t>
                    </w:r>
                    <w:r>
                      <w:rPr>
                        <w:color w:val="095B60"/>
                        <w:spacing w:val="-10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adaptación</w:t>
                    </w:r>
                    <w:r>
                      <w:rPr>
                        <w:color w:val="095B60"/>
                        <w:spacing w:val="-10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al</w:t>
                    </w:r>
                    <w:r>
                      <w:rPr>
                        <w:color w:val="095B60"/>
                        <w:spacing w:val="-11"/>
                        <w:w w:val="105"/>
                      </w:rPr>
                      <w:t> 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cambio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85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15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1006929</wp:posOffset>
          </wp:positionH>
          <wp:positionV relativeFrom="page">
            <wp:posOffset>674607</wp:posOffset>
          </wp:positionV>
          <wp:extent cx="1767659" cy="40187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1006929</wp:posOffset>
          </wp:positionH>
          <wp:positionV relativeFrom="page">
            <wp:posOffset>674607</wp:posOffset>
          </wp:positionV>
          <wp:extent cx="1767659" cy="40187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100"/>
    </w:pPr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2024-03-18T11:32:44Z</dcterms:created>
  <dcterms:modified xsi:type="dcterms:W3CDTF">2024-03-18T11:32:44Z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  <property fmtid="{D5CDD505-2E9C-101B-9397-08002B2CF9AE}" pid="3" name="Producer">
    <vt:lpwstr>iLovePDF</vt:lpwstr>
  </property>
</Properties>
</file>