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2</w:t>
      </w:r>
    </w:p>
    <w:p>
      <w:pPr>
        <w:pStyle w:val="BodyText"/>
        <w:spacing w:before="6"/>
        <w:rPr>
          <w:rFonts w:ascii="Tahoma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Huerto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colaborativo</w:t>
            </w:r>
          </w:p>
        </w:tc>
      </w:tr>
      <w:tr>
        <w:trPr>
          <w:trHeight w:val="10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Capacidad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colaboración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proyecto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común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Habilidades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jardinería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cultivo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Responsabilidad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compromiso</w:t>
            </w:r>
          </w:p>
        </w:tc>
      </w:tr>
      <w:tr>
        <w:trPr>
          <w:trHeight w:val="19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13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20" w:after="0"/>
              <w:ind w:left="835" w:right="112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Desarrollar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habilidades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colaboración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eficaces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creación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jardines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1" w:lineRule="auto" w:before="1" w:after="0"/>
              <w:ind w:left="835" w:right="171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Desarrollar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conocimientos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básicos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sobre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jardinería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biodiversidad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9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Participar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 actividad física de bajo impacto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Capacidad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trabajar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planificar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7"/>
              <w:ind w:left="115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4" w:lineRule="exact"/>
              <w:ind w:left="114" w:firstLine="0"/>
              <w:rPr>
                <w:sz w:val="22"/>
              </w:rPr>
            </w:pPr>
            <w:r>
              <w:rPr>
                <w:sz w:val="22"/>
              </w:rPr>
              <w:t>Variable</w:t>
            </w:r>
          </w:p>
        </w:tc>
      </w:tr>
      <w:tr>
        <w:trPr>
          <w:trHeight w:val="127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Actividad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práctica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Debate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abierto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40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requerido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Macetas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camas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elevadas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9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Semillas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plantones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9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Diario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huerto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Suelo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Herramientas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jardinería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Etiquetas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67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Ordenador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acceso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Internet</w:t>
            </w:r>
          </w:p>
        </w:tc>
      </w:tr>
      <w:tr>
        <w:trPr>
          <w:trHeight w:val="47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32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firstLine="0"/>
              <w:rPr>
                <w:sz w:val="22"/>
              </w:rPr>
            </w:pPr>
            <w:r>
              <w:rPr>
                <w:w w:val="95"/>
                <w:sz w:val="22"/>
              </w:rPr>
              <w:t>Esta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actividad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pretende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fomentar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colaboración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entre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mayores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durante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periodo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prolongado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tiempo.</w:t>
            </w:r>
          </w:p>
          <w:p>
            <w:pPr>
              <w:pStyle w:val="TableParagraph"/>
              <w:spacing w:before="6"/>
              <w:ind w:left="0" w:firstLine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line="213" w:lineRule="auto"/>
              <w:ind w:right="99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1.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empezar,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elaborar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plan de jardinería, con la ayuda del animador.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 ser un huerto en macetas en el alféizar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una ventana o un huerto en macetas en un espacio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aire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libre.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continuación,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deben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debatir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huerto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quieren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plantar: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huerto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aromático,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huerto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huerto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verduras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una mezcla. En esta sección, el animador debe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conceptos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básicos de jardinería (por ejemplo: compostaje,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siembra asociada, etc.) y el ciclo de vida de 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plantas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(cuándo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plantar,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hacerlo,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etc.).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7" w:lineRule="exact"/>
              <w:ind w:firstLine="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continuación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enumeran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algunos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sitios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web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útiles:</w:t>
            </w:r>
          </w:p>
        </w:tc>
      </w:tr>
    </w:tbl>
    <w:p>
      <w:pPr>
        <w:spacing w:after="0" w:line="247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7"/>
        </w:sectPr>
      </w:pPr>
    </w:p>
    <w:p>
      <w:pPr>
        <w:pStyle w:val="BodyText"/>
        <w:spacing w:before="7"/>
        <w:rPr>
          <w:rFonts w:ascii="Tahoma"/>
          <w:b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539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13" w:lineRule="auto" w:before="20" w:after="0"/>
              <w:ind w:left="1555" w:right="103" w:hanging="360"/>
              <w:jc w:val="left"/>
              <w:rPr>
                <w:sz w:val="22"/>
              </w:rPr>
            </w:pPr>
            <w:hyperlink r:id="rId7">
              <w:r>
                <w:rPr>
                  <w:color w:val="1154CC"/>
                  <w:sz w:val="22"/>
                  <w:u w:val="single" w:color="1154CC"/>
                </w:rPr>
                <w:t>10</w:t>
              </w:r>
              <w:r>
                <w:rPr>
                  <w:color w:val="1154CC"/>
                  <w:spacing w:val="26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tips</w:t>
              </w:r>
              <w:r>
                <w:rPr>
                  <w:color w:val="1154CC"/>
                  <w:spacing w:val="25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de</w:t>
              </w:r>
              <w:r>
                <w:rPr>
                  <w:color w:val="1154CC"/>
                  <w:spacing w:val="26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jardinería</w:t>
              </w:r>
              <w:r>
                <w:rPr>
                  <w:color w:val="1154CC"/>
                  <w:spacing w:val="24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en</w:t>
              </w:r>
              <w:r>
                <w:rPr>
                  <w:color w:val="1154CC"/>
                  <w:spacing w:val="24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macetas</w:t>
              </w:r>
              <w:r>
                <w:rPr>
                  <w:color w:val="1154CC"/>
                  <w:spacing w:val="25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para</w:t>
              </w:r>
            </w:hyperlink>
            <w:r>
              <w:rPr>
                <w:color w:val="1154CC"/>
                <w:spacing w:val="-67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principiantes</w:t>
              </w:r>
            </w:hyperlink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310" w:lineRule="exact" w:before="0" w:after="0"/>
              <w:ind w:left="1555" w:right="0" w:hanging="361"/>
              <w:jc w:val="left"/>
              <w:rPr>
                <w:sz w:val="22"/>
              </w:rPr>
            </w:pPr>
            <w:hyperlink r:id="rId8">
              <w:r>
                <w:rPr>
                  <w:color w:val="1154CC"/>
                  <w:w w:val="95"/>
                  <w:sz w:val="22"/>
                  <w:u w:val="single" w:color="1154CC"/>
                </w:rPr>
                <w:t>Planificador</w:t>
              </w:r>
              <w:r>
                <w:rPr>
                  <w:color w:val="1154CC"/>
                  <w:spacing w:val="8"/>
                  <w:w w:val="95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w w:val="95"/>
                  <w:sz w:val="22"/>
                  <w:u w:val="single" w:color="1154CC"/>
                </w:rPr>
                <w:t>del</w:t>
              </w:r>
              <w:r>
                <w:rPr>
                  <w:color w:val="1154CC"/>
                  <w:spacing w:val="6"/>
                  <w:w w:val="95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w w:val="95"/>
                  <w:sz w:val="22"/>
                  <w:u w:val="single" w:color="1154CC"/>
                </w:rPr>
                <w:t>Huerto</w:t>
              </w:r>
            </w:hyperlink>
          </w:p>
          <w:p>
            <w:pPr>
              <w:pStyle w:val="TableParagraph"/>
              <w:spacing w:before="9"/>
              <w:ind w:left="0" w:firstLine="0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Las siguientes tareas deben repartirse entre 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y debe llevarse un calendario que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recoja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actividades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huerto: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90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Riego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99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Fertilización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99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Replantar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300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Recolección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300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Poda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recorte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319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Otros</w:t>
            </w:r>
          </w:p>
          <w:p>
            <w:pPr>
              <w:pStyle w:val="TableParagraph"/>
              <w:spacing w:before="1"/>
              <w:ind w:left="0" w:firstLine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line="211" w:lineRule="auto"/>
              <w:ind w:left="114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participan activamente en el crecimiento y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mantenimiento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jardín.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149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Evaluación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actividad/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right="104" w:firstLine="0"/>
              <w:jc w:val="both"/>
              <w:rPr>
                <w:sz w:val="22"/>
              </w:rPr>
            </w:pPr>
            <w:r>
              <w:rPr>
                <w:sz w:val="22"/>
              </w:rPr>
              <w:t>El éxito de la actividad se medirá por el crecimiento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huerto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mantenimiento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tareas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previamente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distribuidas.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738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Materiales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necesarios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 w:firstLine="0"/>
              <w:rPr>
                <w:sz w:val="22"/>
              </w:rPr>
            </w:pPr>
            <w:r>
              <w:rPr>
                <w:w w:val="95"/>
                <w:sz w:val="22"/>
              </w:rPr>
              <w:t>Material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jardinería.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90.6pt;height:15.6pt;mso-position-horizontal-relative:page;mso-position-vertical-relative:page;z-index:-15805440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Habilidades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de</w:t>
                </w:r>
                <w:r>
                  <w:rPr>
                    <w:color w:val="095B60"/>
                    <w:spacing w:val="-2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colaboración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para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iniciativas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ecológicas</w:t>
                </w:r>
                <w:r>
                  <w:rPr>
                    <w:color w:val="095B60"/>
                    <w:spacing w:val="-2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locales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1311729</wp:posOffset>
          </wp:positionH>
          <wp:positionV relativeFrom="page">
            <wp:posOffset>517762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 w:hanging="361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osasdeljardin.com/plantas-ornamentales/cuidados-generales-del-jardin/10-tips-de-jardineria-en-macetas-para-principiantes/" TargetMode="External"/><Relationship Id="rId8" Type="http://schemas.openxmlformats.org/officeDocument/2006/relationships/hyperlink" Target="https://www.cocopot.es/tablas-y-fichas-huerto-urbano/1973-planificador-del-huerto-0643415977354.html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2024-03-18T11:04:52Z</dcterms:created>
  <dcterms:modified xsi:type="dcterms:W3CDTF">2024-03-18T11:04:52Z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