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>
          <w:color w:val="13B3C0"/>
          <w:w w:val="105"/>
        </w:rPr>
        <w:t>9.</w:t>
      </w:r>
      <w:r>
        <w:rPr>
          <w:color w:val="13B3C0"/>
          <w:spacing w:val="27"/>
          <w:w w:val="105"/>
        </w:rPr>
        <w:t> </w:t>
      </w:r>
      <w:r>
        <w:rPr>
          <w:color w:val="13B3C0"/>
          <w:w w:val="105"/>
        </w:rPr>
        <w:t>Anex</w:t>
      </w:r>
    </w:p>
    <w:p>
      <w:pPr>
        <w:pStyle w:val="BodyText"/>
        <w:ind w:left="100"/>
        <w:rPr>
          <w:rFonts w:ascii="Arial"/>
        </w:rPr>
      </w:pPr>
      <w:r>
        <w:rPr>
          <w:rFonts w:ascii="Arial"/>
        </w:rPr>
        <w:pict>
          <v:group style="width:445.15pt;height:22.1pt;mso-position-horizontal-relative:char;mso-position-vertical-relative:line" coordorigin="0,0" coordsize="8903,442">
            <v:shape style="position:absolute;left:0;top:0;width:8903;height:442" coordorigin="0,0" coordsize="8903,442" path="m8903,0l10,0,0,0,0,10,0,442,10,442,8903,442,8903,10,8903,0xe" filled="true" fillcolor="#0a5f67" stroked="false">
              <v:path arrowok="t"/>
              <v:fill type="solid"/>
            </v:shape>
          </v:group>
        </w:pict>
      </w:r>
      <w:r>
        <w:rPr>
          <w:rFonts w:ascii="Arial"/>
        </w:rPr>
      </w: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spacing w:before="132"/>
        <w:ind w:left="1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105"/>
          <w:sz w:val="24"/>
        </w:rPr>
        <w:t>Actividad</w:t>
      </w:r>
      <w:r>
        <w:rPr>
          <w:rFonts w:ascii="Arial"/>
          <w:b/>
          <w:spacing w:val="-15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1</w:t>
      </w:r>
    </w:p>
    <w:p>
      <w:pPr>
        <w:pStyle w:val="BodyText"/>
        <w:rPr>
          <w:rFonts w:ascii="Arial"/>
          <w:b/>
          <w:sz w:val="1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Nombre de la</w:t>
            </w:r>
            <w:r>
              <w:rPr>
                <w:rFonts w:ascii="Arial"/>
                <w:b/>
                <w:color w:val="FFFFFF"/>
                <w:spacing w:val="-6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¿Cómo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verde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eres?</w:t>
            </w:r>
          </w:p>
        </w:tc>
      </w:tr>
      <w:tr>
        <w:trPr>
          <w:trHeight w:val="127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8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22"/>
              </w:rPr>
              <w:t>Tema</w:t>
            </w:r>
            <w:r>
              <w:rPr>
                <w:rFonts w:ascii="Arial"/>
                <w:b/>
                <w:color w:val="FFFFFF"/>
                <w:spacing w:val="-16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5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Jerga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ecológica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9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Sensibilización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activismo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medioambiental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93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Sensibilización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cambio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climático</w:t>
            </w:r>
          </w:p>
        </w:tc>
      </w:tr>
      <w:tr>
        <w:trPr>
          <w:trHeight w:val="27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3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Resultados</w:t>
            </w:r>
            <w:r>
              <w:rPr>
                <w:rFonts w:ascii="Arial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del</w:t>
            </w:r>
            <w:r>
              <w:rPr>
                <w:rFonts w:ascii="Arial"/>
                <w:b/>
                <w:color w:val="FFFFFF"/>
                <w:spacing w:val="-59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aprendizaje y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competencias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que</w:t>
            </w:r>
            <w:r>
              <w:rPr>
                <w:rFonts w:ascii="Arial"/>
                <w:b/>
                <w:color w:val="FFFFFF"/>
                <w:spacing w:val="-13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se</w:t>
            </w:r>
            <w:r>
              <w:rPr>
                <w:rFonts w:ascii="Arial"/>
                <w:b/>
                <w:color w:val="FFFFFF"/>
                <w:spacing w:val="-12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pueden</w:t>
            </w:r>
            <w:r>
              <w:rPr>
                <w:rFonts w:ascii="Arial"/>
                <w:b/>
                <w:color w:val="FFFFFF"/>
                <w:spacing w:val="-6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adquirir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21" w:lineRule="auto" w:before="15" w:after="0"/>
              <w:ind w:left="835" w:right="1621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Sensibilizar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 lo que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significa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ser</w:t>
            </w:r>
            <w:r>
              <w:rPr>
                <w:spacing w:val="-6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"ecológicamente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activo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24" w:lineRule="auto" w:before="6" w:after="0"/>
              <w:ind w:left="835" w:right="164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Ayudar a los participantes a analizar el modo en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utilizan los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elementos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tecnológicos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eléctricos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cotidianos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superar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prejuicios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21" w:lineRule="auto" w:before="0" w:after="0"/>
              <w:ind w:left="835" w:right="642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Fomentar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comprensión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más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profunda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activismo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ecológico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31"/>
              <w:ind w:left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before="17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1.5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horas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8"/>
              <w:ind w:left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Tipo</w:t>
            </w:r>
            <w:r>
              <w:rPr>
                <w:rFonts w:ascii="Arial" w:hAnsi="Arial"/>
                <w:b/>
                <w:color w:val="FFFFFF"/>
                <w:spacing w:val="-8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9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15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Educación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 formal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9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Debate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interactivo</w:t>
            </w:r>
          </w:p>
        </w:tc>
      </w:tr>
      <w:tr>
        <w:trPr>
          <w:trHeight w:val="11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3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Material</w:t>
            </w:r>
            <w:r>
              <w:rPr>
                <w:rFonts w:asci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5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Pizarra/rotafolios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3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Post-its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3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Proyector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(opcional)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65" w:lineRule="exact" w:before="3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Rotuladores/bolígrafos</w:t>
            </w:r>
          </w:p>
        </w:tc>
      </w:tr>
      <w:tr>
        <w:trPr>
          <w:trHeight w:val="35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31"/>
              <w:ind w:left="115" w:right="33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Entorno de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aprendizaje y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descripción</w:t>
            </w:r>
            <w:r>
              <w:rPr>
                <w:rFonts w:ascii="Arial" w:hAnsi="Arial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la</w:t>
            </w:r>
            <w:r>
              <w:rPr>
                <w:rFonts w:ascii="Arial" w:hAnsi="Arial"/>
                <w:b/>
                <w:color w:val="FFFFFF"/>
                <w:spacing w:val="-6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17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Introducción: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71" w:lineRule="auto" w:before="0"/>
              <w:ind w:right="100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1.</w:t>
            </w:r>
            <w:r>
              <w:rPr>
                <w:spacing w:val="7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animador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inicia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debate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compartiendo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tema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general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del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día: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"Hábitos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ecológicos: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¿somos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realmente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sostenibles?".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pueden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decir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diferentes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detalles generales, preguntando qué consideran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algo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"sostenible"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qué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tipo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palabras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recuerdan</w:t>
            </w:r>
            <w:r>
              <w:rPr>
                <w:spacing w:val="-7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en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torno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ello,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si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alguna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vez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han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oído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hablar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Greta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Thunberg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Viernes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Futuro.</w:t>
            </w:r>
          </w:p>
          <w:p>
            <w:pPr>
              <w:pStyle w:val="TableParagraph"/>
              <w:spacing w:line="300" w:lineRule="atLeast" w:before="262"/>
              <w:ind w:right="101"/>
              <w:rPr>
                <w:sz w:val="22"/>
              </w:rPr>
            </w:pPr>
            <w:r>
              <w:rPr>
                <w:spacing w:val="-1"/>
                <w:w w:val="110"/>
                <w:sz w:val="22"/>
              </w:rPr>
              <w:t>Un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juego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de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bingo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humano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puede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desarrollarse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7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siguiente</w:t>
            </w:r>
            <w:r>
              <w:rPr>
                <w:spacing w:val="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manera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para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introducir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tema,</w:t>
            </w:r>
          </w:p>
        </w:tc>
      </w:tr>
    </w:tbl>
    <w:p>
      <w:pPr>
        <w:spacing w:after="0" w:line="300" w:lineRule="atLeas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60" w:bottom="780" w:left="1460" w:right="1120"/>
          <w:pgNumType w:start="11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138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71" w:lineRule="auto" w:before="15"/>
              <w:ind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además de ser una estupenda actividad para darse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conocer.</w:t>
            </w:r>
          </w:p>
          <w:p>
            <w:pPr>
              <w:pStyle w:val="TableParagraph"/>
              <w:spacing w:line="271" w:lineRule="auto" w:before="0"/>
              <w:ind w:right="103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formador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explica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cómo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funciona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bingo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general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continuación,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"bingo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humano":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6" w:val="left" w:leader="none"/>
              </w:tabs>
              <w:spacing w:line="271" w:lineRule="auto" w:before="0" w:after="0"/>
              <w:ind w:left="1555" w:right="101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Rellenar todas las casillas con los nombres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correspondientes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descripción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proporcionada.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6" w:val="left" w:leader="none"/>
              </w:tabs>
              <w:spacing w:line="271" w:lineRule="auto" w:before="0" w:after="0"/>
              <w:ind w:left="1555" w:right="98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Para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ello,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los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participantes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tienen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preguntarse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unos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otros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sobre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esa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descripción.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ejemplo: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"¿Apagas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todos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aparatos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tecnológicos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antes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dormir?",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</w:t>
            </w:r>
            <w:r>
              <w:rPr>
                <w:spacing w:val="-2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entrevistado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dice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sí,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escribe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su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nombre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casilla.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6" w:val="left" w:leader="none"/>
              </w:tabs>
              <w:spacing w:line="271" w:lineRule="auto" w:before="0" w:after="0"/>
              <w:ind w:left="155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El ganador es la persona que llena toda 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casilla antes que nadie, y tiene que gritar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"¡Bingo!".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71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Tras la actividad, el formador dice que tiene que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comprobar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veracidad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respuestas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dadas.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este modo, el animador hace un debriefing de cada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casilla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relaciona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tema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general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del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taller.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Es crucial involucrar al resto de los participantes,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preguntándoles también por sus opiniones y por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quién más se ha visto en la carrera del bingo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humano.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71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Once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winner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confirmed,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facilitator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continues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the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presentation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with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some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of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the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major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concepts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provided.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so,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advice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68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Use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post-its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ignite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debate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among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map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thoughts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71" w:lineRule="auto" w:before="2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Use flipcharts to encourage group discussions or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mindmapping</w:t>
            </w:r>
          </w:p>
          <w:p>
            <w:pPr>
              <w:pStyle w:val="TableParagraph"/>
              <w:spacing w:line="300" w:lineRule="atLeast" w:before="266"/>
              <w:ind w:left="114" w:right="97"/>
              <w:rPr>
                <w:sz w:val="22"/>
              </w:rPr>
            </w:pPr>
            <w:r>
              <w:rPr>
                <w:w w:val="110"/>
                <w:sz w:val="22"/>
              </w:rPr>
              <w:t>Observación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final: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prepara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una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pequeña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sorpresa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para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ganador.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¡A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gente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</w:t>
            </w:r>
            <w:r>
              <w:rPr>
                <w:spacing w:val="-2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encanta!</w:t>
            </w:r>
          </w:p>
        </w:tc>
      </w:tr>
      <w:tr>
        <w:trPr>
          <w:trHeight w:val="137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15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Evaluación</w:t>
            </w:r>
            <w:r>
              <w:rPr>
                <w:rFonts w:ascii="Arial" w:hAnsi="Arial"/>
                <w:b/>
                <w:color w:val="FFFFFF"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la</w:t>
            </w:r>
            <w:r>
              <w:rPr>
                <w:rFonts w:ascii="Arial" w:hAnsi="Arial"/>
                <w:b/>
                <w:color w:val="FFFFFF"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actividad /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5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271" w:lineRule="auto" w:before="15"/>
              <w:ind w:left="114" w:right="106"/>
              <w:rPr>
                <w:sz w:val="22"/>
              </w:rPr>
            </w:pPr>
            <w:r>
              <w:rPr>
                <w:w w:val="110"/>
                <w:sz w:val="22"/>
              </w:rPr>
              <w:t>La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evaluación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debe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realizarse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través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del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punto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3),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tal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-72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como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ha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explicado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anteriormente.</w:t>
            </w:r>
          </w:p>
        </w:tc>
      </w:tr>
    </w:tbl>
    <w:p>
      <w:pPr>
        <w:spacing w:after="0" w:line="271" w:lineRule="auto"/>
        <w:rPr>
          <w:sz w:val="22"/>
        </w:rPr>
        <w:sectPr>
          <w:pgSz w:w="11910" w:h="16840"/>
          <w:pgMar w:header="511" w:footer="581" w:top="1660" w:bottom="780" w:left="1460" w:right="1120"/>
        </w:sectPr>
      </w:pPr>
    </w:p>
    <w:p>
      <w:pPr>
        <w:pStyle w:val="BodyText"/>
        <w:rPr>
          <w:rFonts w:ascii="Arial"/>
          <w:b/>
        </w:rPr>
      </w:pPr>
      <w:r>
        <w:rPr/>
        <w:pict>
          <v:line style="position:absolute;mso-position-horizontal-relative:page;mso-position-vertical-relative:page;z-index:-15844864" from="84.503998pt,425.966797pt" to="146.066761pt,425.966797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4352" from="197.449997pt,425.966797pt" to="259.01276pt,425.966797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3840" from="310.25pt,425.966797pt" to="371.812763pt,425.966797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3328" from="423.190002pt,425.966797pt" to="484.752765pt,425.966797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2816" from="84.503998pt,520.666809pt" to="146.066761pt,520.666809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2304" from="197.449997pt,520.666809pt" to="259.01276pt,520.666809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1792" from="310.25pt,520.666809pt" to="371.812763pt,520.666809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1280" from="423.190002pt,520.666809pt" to="484.752765pt,520.666809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0768" from="84.503998pt,630.466797pt" to="146.066761pt,630.466797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0256" from="197.449997pt,630.466797pt" to="259.01276pt,630.466797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39744" from="310.25pt,630.466797pt" to="371.812763pt,630.466797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39232" from="423.190002pt,630.466797pt" to="484.752765pt,630.466797pt" stroked="true" strokeweight=".680859pt" strokecolor="#000000">
            <v:stroke dashstyle="solid"/>
            <w10:wrap type="none"/>
          </v:line>
        </w:pict>
      </w: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17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3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Material</w:t>
            </w:r>
            <w:r>
              <w:rPr>
                <w:rFonts w:asci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spacing w:line="271" w:lineRule="auto" w:before="15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Presentación con la principal jerga verde y los mitos/falsas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noticias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cambio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climático.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24"/>
        </w:rPr>
      </w:pPr>
      <w:r>
        <w:rPr/>
        <w:pict>
          <v:line style="position:absolute;mso-position-horizontal-relative:page;mso-position-vertical-relative:paragraph;z-index:-15846912" from="84.503998pt,110.442703pt" to="146.066761pt,110.442703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46400" from="197.449997pt,110.442703pt" to="259.01276pt,110.442703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45888" from="310.25pt,110.442703pt" to="371.812763pt,110.442703pt" stroked="true" strokeweight=".6808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45376" from="423.190002pt,110.442703pt" to="484.752765pt,110.442703pt" stroked="true" strokeweight=".680859pt" strokecolor="#000000">
            <v:stroke dashstyle="solid"/>
            <w10:wrap type="none"/>
          </v:line>
        </w:pict>
      </w:r>
      <w:r>
        <w:rPr>
          <w:rFonts w:ascii="Arial"/>
          <w:b/>
          <w:w w:val="105"/>
          <w:sz w:val="24"/>
        </w:rPr>
        <w:t>Anexo</w:t>
      </w:r>
    </w:p>
    <w:p>
      <w:pPr>
        <w:pStyle w:val="BodyText"/>
        <w:rPr>
          <w:rFonts w:ascii="Arial"/>
          <w:b/>
          <w:sz w:val="15"/>
        </w:rPr>
      </w:pPr>
    </w:p>
    <w:tbl>
      <w:tblPr>
        <w:tblW w:w="0" w:type="auto"/>
        <w:jc w:val="left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7"/>
        <w:gridCol w:w="2259"/>
        <w:gridCol w:w="2257"/>
        <w:gridCol w:w="2260"/>
      </w:tblGrid>
      <w:tr>
        <w:trPr>
          <w:trHeight w:val="1834" w:hRule="atLeast"/>
        </w:trPr>
        <w:tc>
          <w:tcPr>
            <w:tcW w:w="2257" w:type="dxa"/>
          </w:tcPr>
          <w:p>
            <w:pPr>
              <w:pStyle w:val="TableParagraph"/>
              <w:spacing w:line="285" w:lineRule="auto" w:before="124"/>
              <w:ind w:left="99" w:right="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1. comprueba el</w:t>
            </w:r>
            <w:r>
              <w:rPr>
                <w:rFonts w:ascii="Arial" w:hAns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consumo</w:t>
            </w:r>
            <w:r>
              <w:rPr>
                <w:rFonts w:ascii="Arial" w:hAnsi="Arial"/>
                <w:b/>
                <w:spacing w:val="1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energía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de los productos</w:t>
            </w:r>
            <w:r>
              <w:rPr>
                <w:rFonts w:ascii="Arial" w:hAns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electrónicos</w:t>
            </w:r>
          </w:p>
        </w:tc>
        <w:tc>
          <w:tcPr>
            <w:tcW w:w="2259" w:type="dxa"/>
          </w:tcPr>
          <w:p>
            <w:pPr>
              <w:pStyle w:val="TableParagraph"/>
              <w:spacing w:line="285" w:lineRule="auto" w:before="124"/>
              <w:ind w:left="101" w:right="3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2. pasa más de 1</w:t>
            </w:r>
            <w:r>
              <w:rPr>
                <w:rFonts w:ascii="Arial" w:hAnsi="Arial"/>
                <w:b/>
                <w:spacing w:val="-56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hora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en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las</w:t>
            </w:r>
            <w:r>
              <w:rPr>
                <w:rFonts w:ascii="Arial" w:hAns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redes</w:t>
            </w:r>
            <w:r>
              <w:rPr>
                <w:rFonts w:ascii="Arial" w:hAnsi="Arial"/>
                <w:b/>
                <w:spacing w:val="-56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sociales</w:t>
            </w:r>
          </w:p>
        </w:tc>
        <w:tc>
          <w:tcPr>
            <w:tcW w:w="2257" w:type="dxa"/>
          </w:tcPr>
          <w:p>
            <w:pPr>
              <w:pStyle w:val="TableParagraph"/>
              <w:spacing w:line="285" w:lineRule="auto" w:before="124"/>
              <w:ind w:left="98" w:righ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3. es capaz de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detectar</w:t>
            </w:r>
            <w:r>
              <w:rPr>
                <w:rFonts w:ascii="Arial"/>
                <w:b/>
                <w:spacing w:val="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una</w:t>
            </w:r>
            <w:r>
              <w:rPr>
                <w:rFonts w:ascii="Arial"/>
                <w:b/>
                <w:spacing w:val="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noticia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falsa</w:t>
            </w:r>
          </w:p>
        </w:tc>
        <w:tc>
          <w:tcPr>
            <w:tcW w:w="2260" w:type="dxa"/>
          </w:tcPr>
          <w:p>
            <w:pPr>
              <w:pStyle w:val="TableParagraph"/>
              <w:spacing w:line="285" w:lineRule="auto" w:before="124"/>
              <w:ind w:left="100" w:right="1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4.</w:t>
            </w:r>
            <w:r>
              <w:rPr>
                <w:rFonts w:ascii="Arial" w:hAns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ha</w:t>
            </w:r>
            <w:r>
              <w:rPr>
                <w:rFonts w:ascii="Arial" w:hAns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oído</w:t>
            </w:r>
            <w:r>
              <w:rPr>
                <w:rFonts w:ascii="Arial" w:hAns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hablar</w:t>
            </w:r>
            <w:r>
              <w:rPr>
                <w:rFonts w:ascii="Arial" w:hAns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de</w:t>
            </w:r>
            <w:r>
              <w:rPr>
                <w:rFonts w:ascii="Arial" w:hAnsi="Arial"/>
                <w:b/>
                <w:spacing w:val="-5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la palabra cambio</w:t>
            </w:r>
            <w:r>
              <w:rPr>
                <w:rFonts w:ascii="Arial" w:hAns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climático</w:t>
            </w:r>
          </w:p>
        </w:tc>
      </w:tr>
      <w:tr>
        <w:trPr>
          <w:trHeight w:val="1833" w:hRule="atLeast"/>
        </w:trPr>
        <w:tc>
          <w:tcPr>
            <w:tcW w:w="2257" w:type="dxa"/>
          </w:tcPr>
          <w:p>
            <w:pPr>
              <w:pStyle w:val="TableParagraph"/>
              <w:spacing w:line="283" w:lineRule="auto"/>
              <w:ind w:left="99" w:right="3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5. disfruta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cocinando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buena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comida</w:t>
            </w:r>
          </w:p>
        </w:tc>
        <w:tc>
          <w:tcPr>
            <w:tcW w:w="2259" w:type="dxa"/>
          </w:tcPr>
          <w:p>
            <w:pPr>
              <w:pStyle w:val="TableParagraph"/>
              <w:spacing w:line="283" w:lineRule="auto"/>
              <w:ind w:left="101" w:right="3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coge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coche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veces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día</w:t>
            </w:r>
          </w:p>
        </w:tc>
        <w:tc>
          <w:tcPr>
            <w:tcW w:w="2257" w:type="dxa"/>
          </w:tcPr>
          <w:p>
            <w:pPr>
              <w:pStyle w:val="TableParagraph"/>
              <w:spacing w:line="283" w:lineRule="auto"/>
              <w:ind w:left="98" w:righ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7. disfruta contando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cuentos</w:t>
            </w:r>
            <w:r>
              <w:rPr>
                <w:rFonts w:ascii="Arial"/>
                <w:b/>
                <w:spacing w:val="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sus</w:t>
            </w:r>
            <w:r>
              <w:rPr>
                <w:rFonts w:ascii="Arial"/>
                <w:b/>
                <w:spacing w:val="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nietos</w:t>
            </w:r>
          </w:p>
        </w:tc>
        <w:tc>
          <w:tcPr>
            <w:tcW w:w="2260" w:type="dxa"/>
          </w:tcPr>
          <w:p>
            <w:pPr>
              <w:pStyle w:val="TableParagraph"/>
              <w:spacing w:line="283" w:lineRule="auto"/>
              <w:ind w:left="100" w:right="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8.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se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informa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sobre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el</w:t>
            </w:r>
            <w:r>
              <w:rPr>
                <w:rFonts w:ascii="Arial"/>
                <w:b/>
                <w:spacing w:val="8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medio</w:t>
            </w:r>
            <w:r>
              <w:rPr>
                <w:rFonts w:ascii="Arial"/>
                <w:b/>
                <w:spacing w:val="9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ambiente</w:t>
            </w:r>
          </w:p>
        </w:tc>
      </w:tr>
      <w:tr>
        <w:trPr>
          <w:trHeight w:val="2136" w:hRule="atLeast"/>
        </w:trPr>
        <w:tc>
          <w:tcPr>
            <w:tcW w:w="2257" w:type="dxa"/>
          </w:tcPr>
          <w:p>
            <w:pPr>
              <w:pStyle w:val="TableParagraph"/>
              <w:spacing w:line="283" w:lineRule="auto"/>
              <w:ind w:left="99" w:right="3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9. le gusta hacer</w:t>
            </w:r>
            <w:r>
              <w:rPr>
                <w:rFonts w:ascii="Arial" w:hAns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fotos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con</w:t>
            </w:r>
            <w:r>
              <w:rPr>
                <w:rFonts w:ascii="Arial" w:hAnsi="Arial"/>
                <w:b/>
                <w:spacing w:val="-10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el</w:t>
            </w:r>
            <w:r>
              <w:rPr>
                <w:rFonts w:ascii="Arial" w:hAnsi="Arial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móvil</w:t>
            </w:r>
          </w:p>
        </w:tc>
        <w:tc>
          <w:tcPr>
            <w:tcW w:w="2259" w:type="dxa"/>
          </w:tcPr>
          <w:p>
            <w:pPr>
              <w:pStyle w:val="TableParagraph"/>
              <w:spacing w:line="283" w:lineRule="auto"/>
              <w:ind w:left="101" w:righ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10. lee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principalmente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noticias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de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las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redes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sociales</w:t>
            </w:r>
          </w:p>
        </w:tc>
        <w:tc>
          <w:tcPr>
            <w:tcW w:w="2257" w:type="dxa"/>
          </w:tcPr>
          <w:p>
            <w:pPr>
              <w:pStyle w:val="TableParagraph"/>
              <w:spacing w:line="283" w:lineRule="auto"/>
              <w:ind w:left="98" w:right="2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11. ha firmado</w:t>
            </w:r>
            <w:r>
              <w:rPr>
                <w:rFonts w:ascii="Arial" w:hAns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alguna vez una</w:t>
            </w:r>
            <w:r>
              <w:rPr>
                <w:rFonts w:ascii="Arial" w:hAns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petición</w:t>
            </w:r>
            <w:r>
              <w:rPr>
                <w:rFonts w:ascii="Arial" w:hAnsi="Arial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sobre</w:t>
            </w:r>
            <w:r>
              <w:rPr>
                <w:rFonts w:ascii="Arial" w:hAnsi="Arial"/>
                <w:b/>
                <w:spacing w:val="-10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una</w:t>
            </w:r>
            <w:r>
              <w:rPr>
                <w:rFonts w:ascii="Arial" w:hAnsi="Arial"/>
                <w:b/>
                <w:spacing w:val="-5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causa</w:t>
            </w:r>
          </w:p>
        </w:tc>
        <w:tc>
          <w:tcPr>
            <w:tcW w:w="2260" w:type="dxa"/>
          </w:tcPr>
          <w:p>
            <w:pPr>
              <w:pStyle w:val="TableParagraph"/>
              <w:spacing w:line="285" w:lineRule="auto"/>
              <w:ind w:left="100" w:right="2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12.</w:t>
            </w:r>
            <w:r>
              <w:rPr>
                <w:rFonts w:ascii="Arial" w:hAnsi="Arial"/>
                <w:b/>
                <w:spacing w:val="2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comprueba</w:t>
            </w:r>
            <w:r>
              <w:rPr>
                <w:rFonts w:ascii="Arial" w:hAnsi="Arial"/>
                <w:b/>
                <w:spacing w:val="2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noticias desde</w:t>
            </w:r>
            <w:r>
              <w:rPr>
                <w:rFonts w:ascii="Arial" w:hAns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distintos</w:t>
            </w:r>
            <w:r>
              <w:rPr>
                <w:rFonts w:ascii="Arial" w:hAnsi="Arial"/>
                <w:b/>
                <w:spacing w:val="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ángulos</w:t>
            </w:r>
          </w:p>
        </w:tc>
      </w:tr>
      <w:tr>
        <w:trPr>
          <w:trHeight w:val="1835" w:hRule="atLeast"/>
        </w:trPr>
        <w:tc>
          <w:tcPr>
            <w:tcW w:w="2257" w:type="dxa"/>
          </w:tcPr>
          <w:p>
            <w:pPr>
              <w:pStyle w:val="TableParagraph"/>
              <w:spacing w:line="283" w:lineRule="auto"/>
              <w:ind w:left="99"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13. practica deporte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(o actividades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similares) con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regularidad</w:t>
            </w:r>
          </w:p>
        </w:tc>
        <w:tc>
          <w:tcPr>
            <w:tcW w:w="2259" w:type="dxa"/>
          </w:tcPr>
          <w:p>
            <w:pPr>
              <w:pStyle w:val="TableParagraph"/>
              <w:spacing w:line="283" w:lineRule="auto"/>
              <w:ind w:left="101" w:righ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14. publica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regularmente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en</w:t>
            </w:r>
            <w:r>
              <w:rPr>
                <w:rFonts w:ascii="Arial"/>
                <w:b/>
                <w:spacing w:val="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las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redes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sociales</w:t>
            </w:r>
          </w:p>
        </w:tc>
        <w:tc>
          <w:tcPr>
            <w:tcW w:w="2257" w:type="dxa"/>
          </w:tcPr>
          <w:p>
            <w:pPr>
              <w:pStyle w:val="TableParagraph"/>
              <w:spacing w:line="283" w:lineRule="auto"/>
              <w:ind w:left="98" w:right="2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15.</w:t>
            </w:r>
            <w:r>
              <w:rPr>
                <w:rFonts w:ascii="Arial"/>
                <w:b/>
                <w:spacing w:val="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compra</w:t>
            </w:r>
            <w:r>
              <w:rPr>
                <w:rFonts w:ascii="Arial"/>
                <w:b/>
                <w:spacing w:val="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cosas</w:t>
            </w:r>
            <w:r>
              <w:rPr>
                <w:rFonts w:ascii="Arial"/>
                <w:b/>
                <w:spacing w:val="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52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un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agricultor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local</w:t>
            </w:r>
          </w:p>
        </w:tc>
        <w:tc>
          <w:tcPr>
            <w:tcW w:w="2260" w:type="dxa"/>
          </w:tcPr>
          <w:p>
            <w:pPr>
              <w:pStyle w:val="TableParagraph"/>
              <w:spacing w:line="283" w:lineRule="auto"/>
              <w:ind w:left="100" w:right="4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16. "estábamos</w:t>
            </w:r>
            <w:r>
              <w:rPr>
                <w:rFonts w:ascii="Arial" w:hAns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mejor cuando</w:t>
            </w:r>
            <w:r>
              <w:rPr>
                <w:rFonts w:ascii="Arial" w:hAns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estábamos</w:t>
            </w:r>
            <w:r>
              <w:rPr>
                <w:rFonts w:ascii="Arial" w:hAnsi="Arial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20"/>
              </w:rPr>
              <w:t>peor"</w:t>
            </w:r>
          </w:p>
        </w:tc>
      </w:tr>
    </w:tbl>
    <w:sectPr>
      <w:pgSz w:w="11910" w:h="16840"/>
      <w:pgMar w:header="511" w:footer="581" w:top="1660" w:bottom="1020" w:left="14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0080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235.4pt;height:15.6pt;mso-position-horizontal-relative:page;mso-position-vertical-relative:page;z-index:-15845888" type="#_x0000_t202" filled="false" stroked="false">
          <v:textbox inset="0,0,0,0">
            <w:txbxContent>
              <w:p>
                <w:pPr>
                  <w:pStyle w:val="BodyText"/>
                  <w:spacing w:before="33"/>
                  <w:ind w:left="20"/>
                </w:pPr>
                <w:r>
                  <w:rPr>
                    <w:color w:val="095B60"/>
                    <w:w w:val="105"/>
                  </w:rPr>
                  <w:t>Cambio</w:t>
                </w:r>
                <w:r>
                  <w:rPr>
                    <w:color w:val="095B60"/>
                    <w:spacing w:val="8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climático</w:t>
                </w:r>
                <w:r>
                  <w:rPr>
                    <w:color w:val="095B60"/>
                    <w:spacing w:val="9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y</w:t>
                </w:r>
                <w:r>
                  <w:rPr>
                    <w:color w:val="095B60"/>
                    <w:spacing w:val="9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alfabetización</w:t>
                </w:r>
                <w:r>
                  <w:rPr>
                    <w:color w:val="095B60"/>
                    <w:spacing w:val="8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medioambiental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4537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1006929</wp:posOffset>
          </wp:positionH>
          <wp:positionV relativeFrom="page">
            <wp:posOffset>526652</wp:posOffset>
          </wp:positionV>
          <wp:extent cx="1767659" cy="401877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-"/>
      <w:lvlJc w:val="left"/>
      <w:pPr>
        <w:ind w:left="835" w:hanging="360"/>
      </w:pPr>
      <w:rPr>
        <w:rFonts w:hint="default" w:ascii="Tahoma" w:hAnsi="Tahoma" w:eastAsia="Tahoma" w:cs="Tahoma"/>
        <w:w w:val="8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835" w:hanging="360"/>
        <w:jc w:val="left"/>
      </w:pPr>
      <w:rPr>
        <w:rFonts w:hint="default" w:ascii="Tahoma" w:hAnsi="Tahoma" w:eastAsia="Tahoma" w:cs="Tahoma"/>
        <w:w w:val="9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555" w:hanging="360"/>
      </w:pPr>
      <w:rPr>
        <w:rFonts w:hint="default" w:ascii="Tahoma" w:hAnsi="Tahoma" w:eastAsia="Tahoma" w:cs="Tahoma"/>
        <w:w w:val="8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35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84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46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7"/>
      <w:ind w:left="835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2024-03-18T08:21:06Z</dcterms:created>
  <dcterms:modified xsi:type="dcterms:W3CDTF">2024-03-18T08:21:06Z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